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3E" w:rsidRDefault="00F8793E" w:rsidP="00FE08C1">
      <w:pPr>
        <w:jc w:val="center"/>
        <w:rPr>
          <w:b/>
          <w:sz w:val="28"/>
        </w:rPr>
      </w:pPr>
      <w:r w:rsidRPr="00E04266">
        <w:rPr>
          <w:b/>
          <w:sz w:val="28"/>
        </w:rPr>
        <w:t>IABC</w:t>
      </w:r>
      <w:r>
        <w:rPr>
          <w:b/>
          <w:sz w:val="28"/>
        </w:rPr>
        <w:t xml:space="preserve"> Chapter Centralization Process </w:t>
      </w:r>
      <w:r w:rsidR="00173826">
        <w:rPr>
          <w:b/>
          <w:sz w:val="28"/>
        </w:rPr>
        <w:t>Document</w:t>
      </w:r>
    </w:p>
    <w:p w:rsidR="00FE08C1" w:rsidRPr="00FE08C1" w:rsidRDefault="00FE08C1" w:rsidP="00FE08C1">
      <w:pPr>
        <w:jc w:val="center"/>
        <w:rPr>
          <w:b/>
          <w:sz w:val="28"/>
        </w:rPr>
      </w:pPr>
    </w:p>
    <w:p w:rsidR="00F8793E" w:rsidRPr="00E04266" w:rsidRDefault="00F8793E" w:rsidP="00F8793E">
      <w:r w:rsidRPr="00FF56E5">
        <w:rPr>
          <w:b/>
        </w:rPr>
        <w:t>About this document:</w:t>
      </w:r>
      <w:r w:rsidRPr="00340656">
        <w:t xml:space="preserve"> The purpose of this document is to provide </w:t>
      </w:r>
      <w:r>
        <w:t xml:space="preserve">an overview of the process to centrally manage their chapter financials. The first part of this document provides an executive summary of the opportunities around moving to a centralized financial model. The second part of the document discusses the materials and process needed to move to the central model. There is a check list and process outline dependent on whether your chapter is incorporated or not. </w:t>
      </w:r>
    </w:p>
    <w:p w:rsidR="00F8793E" w:rsidRDefault="00F8793E" w:rsidP="00F8793E">
      <w:pPr>
        <w:rPr>
          <w:rFonts w:cstheme="minorHAnsi"/>
          <w:b/>
          <w:sz w:val="24"/>
        </w:rPr>
      </w:pPr>
      <w:r>
        <w:rPr>
          <w:rFonts w:cstheme="minorHAnsi"/>
          <w:b/>
          <w:sz w:val="24"/>
        </w:rPr>
        <w:t>Overview</w:t>
      </w:r>
    </w:p>
    <w:p w:rsidR="00F8793E" w:rsidRDefault="00F8793E" w:rsidP="00F8793E">
      <w:pPr>
        <w:rPr>
          <w:rFonts w:cstheme="minorHAnsi"/>
        </w:rPr>
      </w:pPr>
      <w:r w:rsidRPr="00340656">
        <w:rPr>
          <w:rFonts w:cstheme="minorHAnsi"/>
        </w:rPr>
        <w:t>Over the 2020 – 2022 fiscal years, IABC experienced a period of accelerated change due to the pan</w:t>
      </w:r>
      <w:r>
        <w:rPr>
          <w:rFonts w:cstheme="minorHAnsi"/>
        </w:rPr>
        <w:t xml:space="preserve">demic and economic conditions. A number of US chapters in particular struggled to fully function during the pandemic – and some chapters’ struggles pre-dated the pandemic. The International Executive Board (IEB) has decided to confront waning membership and engagement in those chapters that are not meeting the criteria necessary to be considered “in good standing.” Three discrete categories for US chapters based on the criteria within the vitality report were identified: </w:t>
      </w:r>
      <w:r w:rsidRPr="009848E5">
        <w:rPr>
          <w:rFonts w:cstheme="minorHAnsi"/>
          <w:i/>
        </w:rPr>
        <w:t>dormant</w:t>
      </w:r>
      <w:r>
        <w:rPr>
          <w:rFonts w:cstheme="minorHAnsi"/>
        </w:rPr>
        <w:t xml:space="preserve">, </w:t>
      </w:r>
      <w:r w:rsidRPr="009848E5">
        <w:rPr>
          <w:rFonts w:cstheme="minorHAnsi"/>
          <w:i/>
        </w:rPr>
        <w:t>struggling</w:t>
      </w:r>
      <w:r>
        <w:rPr>
          <w:rFonts w:cstheme="minorHAnsi"/>
          <w:i/>
        </w:rPr>
        <w:t xml:space="preserve"> or not meeting all chapter vitality requirements</w:t>
      </w:r>
      <w:r>
        <w:rPr>
          <w:rFonts w:cstheme="minorHAnsi"/>
        </w:rPr>
        <w:t xml:space="preserve">, and </w:t>
      </w:r>
      <w:r>
        <w:rPr>
          <w:rFonts w:cstheme="minorHAnsi"/>
          <w:i/>
        </w:rPr>
        <w:t>in good standing.</w:t>
      </w:r>
      <w:r>
        <w:rPr>
          <w:rFonts w:cstheme="minorHAnsi"/>
        </w:rPr>
        <w:t xml:space="preserve"> Below you will see a series of actions outlined to support those in the struggling and in good standing categories. </w:t>
      </w:r>
    </w:p>
    <w:p w:rsidR="00F8793E" w:rsidRDefault="00F8793E" w:rsidP="00F8793E">
      <w:pPr>
        <w:rPr>
          <w:rFonts w:cstheme="minorHAnsi"/>
        </w:rPr>
      </w:pPr>
      <w:r>
        <w:rPr>
          <w:rFonts w:cstheme="minorHAnsi"/>
        </w:rPr>
        <w:t xml:space="preserve">The need for these immediate actions should not pre-empt the work of the Organizational Design Taskforce but help complement future actions taken at their recommendation(s).  </w:t>
      </w:r>
    </w:p>
    <w:p w:rsidR="00F8793E" w:rsidRDefault="00F8793E" w:rsidP="00F8793E">
      <w:pPr>
        <w:rPr>
          <w:rFonts w:cstheme="minorHAnsi"/>
          <w:b/>
          <w:sz w:val="24"/>
        </w:rPr>
      </w:pPr>
      <w:r>
        <w:rPr>
          <w:rFonts w:cstheme="minorHAnsi"/>
          <w:b/>
          <w:sz w:val="24"/>
        </w:rPr>
        <w:t>Overall Opportunities &amp; Benefits</w:t>
      </w:r>
    </w:p>
    <w:p w:rsidR="00F8793E" w:rsidRDefault="00F8793E" w:rsidP="00F8793E">
      <w:pPr>
        <w:rPr>
          <w:rFonts w:cstheme="minorHAnsi"/>
        </w:rPr>
      </w:pPr>
      <w:r>
        <w:rPr>
          <w:rFonts w:cstheme="minorHAnsi"/>
        </w:rPr>
        <w:t xml:space="preserve">All chapters that are not considered dormant have the option to centrally manage financials through the international organization. With financial and administrative functions centrally managed through International, chapters can take advantage of the following benefits and opportunities: </w:t>
      </w:r>
    </w:p>
    <w:p w:rsidR="00F8793E" w:rsidRPr="002C3E97" w:rsidRDefault="00F8793E" w:rsidP="00F8793E">
      <w:pPr>
        <w:pStyle w:val="ListParagraph"/>
        <w:numPr>
          <w:ilvl w:val="0"/>
          <w:numId w:val="1"/>
        </w:numPr>
        <w:rPr>
          <w:rFonts w:cstheme="minorHAnsi"/>
        </w:rPr>
      </w:pPr>
      <w:r>
        <w:rPr>
          <w:rFonts w:cstheme="minorHAnsi"/>
        </w:rPr>
        <w:t>Unburden volunteer leaders from most of the financial administrative workload to increase further activities that advance IABC’s mission, build relationships, and focus on programmatic activities at the region and chapter levels.</w:t>
      </w:r>
    </w:p>
    <w:p w:rsidR="00F8793E" w:rsidRDefault="00F8793E" w:rsidP="00F8793E">
      <w:pPr>
        <w:pStyle w:val="ListParagraph"/>
        <w:numPr>
          <w:ilvl w:val="0"/>
          <w:numId w:val="1"/>
        </w:numPr>
        <w:rPr>
          <w:rFonts w:cstheme="minorHAnsi"/>
        </w:rPr>
      </w:pPr>
      <w:r>
        <w:rPr>
          <w:rFonts w:cstheme="minorHAnsi"/>
        </w:rPr>
        <w:t xml:space="preserve">Increase purchasing power through economies of scale in providing enterprise access to </w:t>
      </w:r>
      <w:proofErr w:type="gramStart"/>
      <w:r>
        <w:rPr>
          <w:rFonts w:cstheme="minorHAnsi"/>
        </w:rPr>
        <w:t>Zoom</w:t>
      </w:r>
      <w:proofErr w:type="gramEnd"/>
      <w:r>
        <w:rPr>
          <w:rFonts w:cstheme="minorHAnsi"/>
        </w:rPr>
        <w:t>, web hosting, and digital/email marketing p</w:t>
      </w:r>
      <w:r w:rsidRPr="002C3E97">
        <w:rPr>
          <w:rFonts w:cstheme="minorHAnsi"/>
        </w:rPr>
        <w:t>latform</w:t>
      </w:r>
      <w:r>
        <w:rPr>
          <w:rFonts w:cstheme="minorHAnsi"/>
        </w:rPr>
        <w:t>.</w:t>
      </w:r>
    </w:p>
    <w:p w:rsidR="00F8793E" w:rsidRDefault="00F8793E" w:rsidP="00F8793E">
      <w:pPr>
        <w:pStyle w:val="ListParagraph"/>
        <w:numPr>
          <w:ilvl w:val="0"/>
          <w:numId w:val="1"/>
        </w:numPr>
        <w:rPr>
          <w:rFonts w:cstheme="minorHAnsi"/>
        </w:rPr>
      </w:pPr>
      <w:r>
        <w:rPr>
          <w:rFonts w:cstheme="minorHAnsi"/>
        </w:rPr>
        <w:t>Reduction in administrative costs for chapters and regions.</w:t>
      </w:r>
    </w:p>
    <w:p w:rsidR="00F8793E" w:rsidRDefault="00F8793E" w:rsidP="00F8793E">
      <w:pPr>
        <w:pStyle w:val="ListParagraph"/>
        <w:numPr>
          <w:ilvl w:val="0"/>
          <w:numId w:val="1"/>
        </w:numPr>
        <w:rPr>
          <w:rFonts w:cstheme="minorHAnsi"/>
        </w:rPr>
      </w:pPr>
      <w:r>
        <w:rPr>
          <w:rFonts w:cstheme="minorHAnsi"/>
        </w:rPr>
        <w:t xml:space="preserve">Gain access, as </w:t>
      </w:r>
      <w:r w:rsidRPr="00340656">
        <w:rPr>
          <w:rFonts w:cstheme="minorHAnsi"/>
        </w:rPr>
        <w:t>chapters</w:t>
      </w:r>
      <w:r>
        <w:rPr>
          <w:rFonts w:cstheme="minorHAnsi"/>
        </w:rPr>
        <w:t xml:space="preserve"> and regions,</w:t>
      </w:r>
      <w:r w:rsidRPr="00340656">
        <w:rPr>
          <w:rFonts w:cstheme="minorHAnsi"/>
        </w:rPr>
        <w:t xml:space="preserve"> to</w:t>
      </w:r>
      <w:r>
        <w:rPr>
          <w:rFonts w:cstheme="minorHAnsi"/>
        </w:rPr>
        <w:t xml:space="preserve"> International’s accounts payable system (Concur) to</w:t>
      </w:r>
      <w:r w:rsidRPr="00340656">
        <w:rPr>
          <w:rFonts w:cstheme="minorHAnsi"/>
        </w:rPr>
        <w:t xml:space="preserve"> submit payment requests and reimbursements</w:t>
      </w:r>
      <w:r>
        <w:rPr>
          <w:rFonts w:cstheme="minorHAnsi"/>
        </w:rPr>
        <w:t xml:space="preserve">. </w:t>
      </w:r>
      <w:r w:rsidRPr="00340656">
        <w:rPr>
          <w:rFonts w:cstheme="minorHAnsi"/>
        </w:rPr>
        <w:t>The use of Concur will be free to all chapters that utilize a centralized model.</w:t>
      </w:r>
    </w:p>
    <w:p w:rsidR="00F8793E" w:rsidRDefault="00F8793E" w:rsidP="00F8793E">
      <w:pPr>
        <w:pStyle w:val="ListParagraph"/>
        <w:numPr>
          <w:ilvl w:val="0"/>
          <w:numId w:val="1"/>
        </w:numPr>
        <w:rPr>
          <w:rFonts w:cstheme="minorHAnsi"/>
        </w:rPr>
      </w:pPr>
      <w:r>
        <w:rPr>
          <w:rFonts w:cstheme="minorHAnsi"/>
        </w:rPr>
        <w:lastRenderedPageBreak/>
        <w:t xml:space="preserve">Experience streamlined financial reporting and forecasting. Each chapter and region will receive a monthly statement of activities and will be part of the forecasting process. </w:t>
      </w:r>
    </w:p>
    <w:p w:rsidR="00F8793E" w:rsidRDefault="00F8793E" w:rsidP="00F8793E">
      <w:pPr>
        <w:pStyle w:val="ListParagraph"/>
        <w:numPr>
          <w:ilvl w:val="0"/>
          <w:numId w:val="1"/>
        </w:numPr>
        <w:rPr>
          <w:rFonts w:cstheme="minorHAnsi"/>
        </w:rPr>
      </w:pPr>
      <w:r>
        <w:rPr>
          <w:rFonts w:cstheme="minorHAnsi"/>
        </w:rPr>
        <w:t xml:space="preserve">Chapters and regions will be part of the annual audit process. </w:t>
      </w:r>
    </w:p>
    <w:p w:rsidR="00F8793E" w:rsidRDefault="00F8793E" w:rsidP="00F8793E">
      <w:pPr>
        <w:pStyle w:val="ListParagraph"/>
        <w:numPr>
          <w:ilvl w:val="0"/>
          <w:numId w:val="1"/>
        </w:numPr>
        <w:rPr>
          <w:rFonts w:cstheme="minorHAnsi"/>
        </w:rPr>
      </w:pPr>
      <w:r>
        <w:rPr>
          <w:rFonts w:cstheme="minorHAnsi"/>
        </w:rPr>
        <w:t xml:space="preserve">Remove obligations for 990 gap filings. </w:t>
      </w:r>
    </w:p>
    <w:p w:rsidR="00F8793E" w:rsidRPr="003E03FE" w:rsidRDefault="00F8793E" w:rsidP="00F8793E">
      <w:pPr>
        <w:pStyle w:val="ListParagraph"/>
        <w:numPr>
          <w:ilvl w:val="0"/>
          <w:numId w:val="1"/>
        </w:numPr>
        <w:rPr>
          <w:rFonts w:cstheme="minorHAnsi"/>
        </w:rPr>
      </w:pPr>
      <w:r>
        <w:rPr>
          <w:rFonts w:cstheme="minorHAnsi"/>
        </w:rPr>
        <w:t>Provide</w:t>
      </w:r>
      <w:r w:rsidRPr="003E03FE">
        <w:rPr>
          <w:rFonts w:cstheme="minorHAnsi"/>
        </w:rPr>
        <w:t xml:space="preserve"> the ability to collectively be in compliance with state and local requirements</w:t>
      </w:r>
      <w:r>
        <w:rPr>
          <w:rFonts w:cstheme="minorHAnsi"/>
        </w:rPr>
        <w:t>.</w:t>
      </w:r>
    </w:p>
    <w:p w:rsidR="00A4112B" w:rsidRPr="00A4112B" w:rsidRDefault="00F8793E" w:rsidP="00A4112B">
      <w:pPr>
        <w:ind w:left="360"/>
        <w:rPr>
          <w:b/>
        </w:rPr>
      </w:pPr>
      <w:r>
        <w:rPr>
          <w:rFonts w:cstheme="minorHAnsi"/>
        </w:rPr>
        <w:t>With a reduction in administrative burdens, it provides a way to offer members more modernized volunteer opportunities (EX micro-volunteering).</w:t>
      </w:r>
    </w:p>
    <w:p w:rsidR="00F8793E" w:rsidRDefault="00F8793E" w:rsidP="00F8793E">
      <w:pPr>
        <w:jc w:val="center"/>
        <w:rPr>
          <w:rFonts w:cstheme="minorHAnsi"/>
          <w:b/>
          <w:sz w:val="28"/>
        </w:rPr>
      </w:pPr>
      <w:r w:rsidRPr="00F8793E">
        <w:rPr>
          <w:rFonts w:cstheme="minorHAnsi"/>
          <w:b/>
          <w:sz w:val="28"/>
        </w:rPr>
        <w:t>Chapter</w:t>
      </w:r>
      <w:r w:rsidR="00FE08C1">
        <w:rPr>
          <w:rFonts w:cstheme="minorHAnsi"/>
          <w:b/>
          <w:sz w:val="28"/>
        </w:rPr>
        <w:t xml:space="preserve"> Transition Materials Checklist</w:t>
      </w:r>
    </w:p>
    <w:p w:rsidR="00A4112B" w:rsidRPr="00F8793E" w:rsidRDefault="00A4112B" w:rsidP="00F8793E">
      <w:pPr>
        <w:jc w:val="center"/>
        <w:rPr>
          <w:rFonts w:cstheme="minorHAnsi"/>
          <w:b/>
          <w:sz w:val="28"/>
        </w:rPr>
      </w:pPr>
    </w:p>
    <w:p w:rsidR="00F8793E" w:rsidRDefault="00F8793E" w:rsidP="00F8793E">
      <w:pPr>
        <w:rPr>
          <w:rFonts w:cstheme="minorHAnsi"/>
          <w:b/>
          <w:sz w:val="24"/>
        </w:rPr>
      </w:pPr>
      <w:r>
        <w:rPr>
          <w:rFonts w:cstheme="minorHAnsi"/>
          <w:b/>
          <w:sz w:val="24"/>
        </w:rPr>
        <w:t>The chapter below are incorporated locally:</w:t>
      </w:r>
    </w:p>
    <w:p w:rsidR="00F8793E" w:rsidRDefault="009A2ACB" w:rsidP="009A2ACB">
      <w:pPr>
        <w:pStyle w:val="ListParagraph"/>
        <w:numPr>
          <w:ilvl w:val="0"/>
          <w:numId w:val="7"/>
        </w:numPr>
        <w:rPr>
          <w:rFonts w:cstheme="minorHAnsi"/>
          <w:b/>
          <w:sz w:val="24"/>
        </w:rPr>
      </w:pPr>
      <w:r>
        <w:rPr>
          <w:rFonts w:cstheme="minorHAnsi"/>
          <w:b/>
          <w:sz w:val="24"/>
        </w:rPr>
        <w:t>IABC Chicago</w:t>
      </w:r>
    </w:p>
    <w:p w:rsidR="009A2ACB" w:rsidRDefault="009A2ACB" w:rsidP="009A2ACB">
      <w:pPr>
        <w:pStyle w:val="ListParagraph"/>
        <w:numPr>
          <w:ilvl w:val="0"/>
          <w:numId w:val="7"/>
        </w:numPr>
        <w:rPr>
          <w:rFonts w:cstheme="minorHAnsi"/>
          <w:b/>
          <w:sz w:val="24"/>
        </w:rPr>
      </w:pPr>
      <w:r>
        <w:rPr>
          <w:rFonts w:cstheme="minorHAnsi"/>
          <w:b/>
          <w:sz w:val="24"/>
        </w:rPr>
        <w:t>IABC Saint Louis (revoked 2018)</w:t>
      </w:r>
    </w:p>
    <w:p w:rsidR="009A2ACB" w:rsidRDefault="009A2ACB" w:rsidP="00F8793E">
      <w:pPr>
        <w:rPr>
          <w:rFonts w:cstheme="minorHAnsi"/>
          <w:sz w:val="24"/>
        </w:rPr>
      </w:pPr>
    </w:p>
    <w:p w:rsidR="00F8793E" w:rsidRDefault="00F8793E" w:rsidP="00F8793E">
      <w:pPr>
        <w:rPr>
          <w:rFonts w:cstheme="minorHAnsi"/>
          <w:b/>
          <w:sz w:val="24"/>
        </w:rPr>
      </w:pPr>
      <w:r w:rsidRPr="00F8793E">
        <w:rPr>
          <w:rFonts w:cstheme="minorHAnsi"/>
          <w:sz w:val="24"/>
        </w:rPr>
        <w:t>If your chapter is incorporated, they will need to gather the following materials and send them to</w:t>
      </w:r>
      <w:r>
        <w:rPr>
          <w:rFonts w:cstheme="minorHAnsi"/>
          <w:b/>
          <w:sz w:val="24"/>
        </w:rPr>
        <w:t xml:space="preserve"> </w:t>
      </w:r>
      <w:hyperlink r:id="rId5" w:history="1">
        <w:r w:rsidRPr="008C3DA2">
          <w:rPr>
            <w:rStyle w:val="Hyperlink"/>
            <w:rFonts w:cstheme="minorHAnsi"/>
            <w:b/>
            <w:sz w:val="24"/>
          </w:rPr>
          <w:t>leader_centre@iabc.com</w:t>
        </w:r>
      </w:hyperlink>
      <w:r>
        <w:rPr>
          <w:rFonts w:cstheme="minorHAnsi"/>
          <w:b/>
          <w:sz w:val="24"/>
        </w:rPr>
        <w:t>.</w:t>
      </w:r>
    </w:p>
    <w:p w:rsidR="00F8793E" w:rsidRDefault="00F8793E" w:rsidP="00F8793E">
      <w:pPr>
        <w:rPr>
          <w:rFonts w:cstheme="minorHAnsi"/>
          <w:b/>
          <w:sz w:val="24"/>
        </w:rPr>
      </w:pPr>
      <w:r>
        <w:rPr>
          <w:rFonts w:cstheme="minorHAnsi"/>
          <w:b/>
          <w:sz w:val="24"/>
        </w:rPr>
        <w:t>Check list of materials needed to share with HQ:</w:t>
      </w:r>
    </w:p>
    <w:p w:rsidR="00D46FFE" w:rsidRPr="00F8793E" w:rsidRDefault="009A2ACB" w:rsidP="00F8793E">
      <w:pPr>
        <w:numPr>
          <w:ilvl w:val="0"/>
          <w:numId w:val="3"/>
        </w:numPr>
        <w:rPr>
          <w:rFonts w:cstheme="minorHAnsi"/>
          <w:sz w:val="24"/>
        </w:rPr>
      </w:pPr>
      <w:r w:rsidRPr="00F8793E">
        <w:rPr>
          <w:rFonts w:cstheme="minorHAnsi"/>
          <w:sz w:val="24"/>
        </w:rPr>
        <w:t>Articles of Incorporation Copy &amp; Status (if applicable)</w:t>
      </w:r>
    </w:p>
    <w:p w:rsidR="00D46FFE" w:rsidRPr="00F8793E" w:rsidRDefault="009A2ACB" w:rsidP="00F8793E">
      <w:pPr>
        <w:numPr>
          <w:ilvl w:val="0"/>
          <w:numId w:val="3"/>
        </w:numPr>
        <w:rPr>
          <w:rFonts w:cstheme="minorHAnsi"/>
          <w:sz w:val="24"/>
        </w:rPr>
      </w:pPr>
      <w:r w:rsidRPr="00F8793E">
        <w:rPr>
          <w:rFonts w:cstheme="minorHAnsi"/>
          <w:sz w:val="24"/>
        </w:rPr>
        <w:t>Current Bylaws</w:t>
      </w:r>
    </w:p>
    <w:p w:rsidR="00D46FFE" w:rsidRPr="00F8793E" w:rsidRDefault="009A2ACB" w:rsidP="00F8793E">
      <w:pPr>
        <w:numPr>
          <w:ilvl w:val="0"/>
          <w:numId w:val="3"/>
        </w:numPr>
        <w:rPr>
          <w:rFonts w:cstheme="minorHAnsi"/>
          <w:sz w:val="24"/>
        </w:rPr>
      </w:pPr>
      <w:r w:rsidRPr="00F8793E">
        <w:rPr>
          <w:rFonts w:cstheme="minorHAnsi"/>
          <w:sz w:val="24"/>
        </w:rPr>
        <w:t>List of Active Board Members</w:t>
      </w:r>
    </w:p>
    <w:p w:rsidR="00D46FFE" w:rsidRPr="00F8793E" w:rsidRDefault="009A2ACB" w:rsidP="00F8793E">
      <w:pPr>
        <w:numPr>
          <w:ilvl w:val="0"/>
          <w:numId w:val="3"/>
        </w:numPr>
        <w:rPr>
          <w:rFonts w:cstheme="minorHAnsi"/>
          <w:sz w:val="24"/>
        </w:rPr>
      </w:pPr>
      <w:r w:rsidRPr="00F8793E">
        <w:rPr>
          <w:rFonts w:cstheme="minorHAnsi"/>
          <w:sz w:val="24"/>
        </w:rPr>
        <w:t>List of Signatory(s) + Contact Information</w:t>
      </w:r>
    </w:p>
    <w:p w:rsidR="00D46FFE" w:rsidRPr="00F8793E" w:rsidRDefault="009A2ACB" w:rsidP="00F8793E">
      <w:pPr>
        <w:numPr>
          <w:ilvl w:val="0"/>
          <w:numId w:val="3"/>
        </w:numPr>
        <w:rPr>
          <w:rFonts w:cstheme="minorHAnsi"/>
          <w:sz w:val="24"/>
        </w:rPr>
      </w:pPr>
      <w:r w:rsidRPr="00F8793E">
        <w:rPr>
          <w:rFonts w:cstheme="minorHAnsi"/>
          <w:sz w:val="24"/>
        </w:rPr>
        <w:t>Bank Account Information</w:t>
      </w:r>
    </w:p>
    <w:p w:rsidR="00D46FFE" w:rsidRPr="00F8793E" w:rsidRDefault="009A2ACB" w:rsidP="00F8793E">
      <w:pPr>
        <w:numPr>
          <w:ilvl w:val="0"/>
          <w:numId w:val="3"/>
        </w:numPr>
        <w:rPr>
          <w:rFonts w:cstheme="minorHAnsi"/>
          <w:sz w:val="24"/>
        </w:rPr>
      </w:pPr>
      <w:r w:rsidRPr="00F8793E">
        <w:rPr>
          <w:rFonts w:cstheme="minorHAnsi"/>
          <w:sz w:val="24"/>
        </w:rPr>
        <w:t>List of Subscriptions &amp; Vendors Used</w:t>
      </w:r>
    </w:p>
    <w:p w:rsidR="00D46FFE" w:rsidRPr="00F8793E" w:rsidRDefault="009A2ACB" w:rsidP="00F8793E">
      <w:pPr>
        <w:numPr>
          <w:ilvl w:val="0"/>
          <w:numId w:val="3"/>
        </w:numPr>
        <w:rPr>
          <w:rFonts w:cstheme="minorHAnsi"/>
          <w:sz w:val="24"/>
        </w:rPr>
      </w:pPr>
      <w:r w:rsidRPr="00F8793E">
        <w:rPr>
          <w:rFonts w:cstheme="minorHAnsi"/>
          <w:sz w:val="24"/>
        </w:rPr>
        <w:t>List of any Liabilities and Assets</w:t>
      </w:r>
    </w:p>
    <w:p w:rsidR="00D46FFE" w:rsidRPr="00F8793E" w:rsidRDefault="009A2ACB" w:rsidP="00F8793E">
      <w:pPr>
        <w:numPr>
          <w:ilvl w:val="0"/>
          <w:numId w:val="3"/>
        </w:numPr>
        <w:rPr>
          <w:rFonts w:cstheme="minorHAnsi"/>
          <w:sz w:val="24"/>
        </w:rPr>
      </w:pPr>
      <w:r w:rsidRPr="00F8793E">
        <w:rPr>
          <w:rFonts w:cstheme="minorHAnsi"/>
          <w:sz w:val="24"/>
        </w:rPr>
        <w:lastRenderedPageBreak/>
        <w:t>Current Year Approved Budget</w:t>
      </w:r>
    </w:p>
    <w:p w:rsidR="00D46FFE" w:rsidRDefault="009A2ACB" w:rsidP="00F8793E">
      <w:pPr>
        <w:numPr>
          <w:ilvl w:val="0"/>
          <w:numId w:val="3"/>
        </w:numPr>
        <w:rPr>
          <w:rFonts w:cstheme="minorHAnsi"/>
          <w:sz w:val="24"/>
        </w:rPr>
      </w:pPr>
      <w:r w:rsidRPr="00F8793E">
        <w:rPr>
          <w:rFonts w:cstheme="minorHAnsi"/>
          <w:sz w:val="24"/>
        </w:rPr>
        <w:t>Copy of Board Minutes Approving Centralizing</w:t>
      </w:r>
    </w:p>
    <w:p w:rsidR="00FE08C1" w:rsidRDefault="00FE08C1" w:rsidP="00FE08C1">
      <w:pPr>
        <w:jc w:val="center"/>
        <w:rPr>
          <w:rFonts w:cstheme="minorHAnsi"/>
          <w:b/>
          <w:sz w:val="28"/>
        </w:rPr>
      </w:pPr>
      <w:r>
        <w:rPr>
          <w:rFonts w:cstheme="minorHAnsi"/>
          <w:b/>
          <w:sz w:val="28"/>
        </w:rPr>
        <w:t xml:space="preserve">Incorporated </w:t>
      </w:r>
      <w:r w:rsidRPr="00F8793E">
        <w:rPr>
          <w:rFonts w:cstheme="minorHAnsi"/>
          <w:b/>
          <w:sz w:val="28"/>
        </w:rPr>
        <w:t>Chapter</w:t>
      </w:r>
      <w:r>
        <w:rPr>
          <w:rFonts w:cstheme="minorHAnsi"/>
          <w:b/>
          <w:sz w:val="28"/>
        </w:rPr>
        <w:t xml:space="preserve"> Transition Process Details</w:t>
      </w:r>
    </w:p>
    <w:p w:rsidR="00F8793E" w:rsidRPr="00F8793E" w:rsidRDefault="00F8793E" w:rsidP="00FE08C1">
      <w:pPr>
        <w:rPr>
          <w:rFonts w:cstheme="minorHAnsi"/>
          <w:b/>
          <w:sz w:val="24"/>
        </w:rPr>
      </w:pPr>
    </w:p>
    <w:p w:rsidR="00F8793E" w:rsidRPr="00F8793E" w:rsidRDefault="00F8793E" w:rsidP="00F8793E">
      <w:pPr>
        <w:rPr>
          <w:rFonts w:cstheme="minorHAnsi"/>
          <w:b/>
          <w:sz w:val="24"/>
        </w:rPr>
      </w:pPr>
      <w:r w:rsidRPr="00F8793E">
        <w:rPr>
          <w:rFonts w:cstheme="minorHAnsi"/>
          <w:b/>
          <w:sz w:val="24"/>
        </w:rPr>
        <w:t>Process for</w:t>
      </w:r>
      <w:r w:rsidR="00974C1B">
        <w:rPr>
          <w:rFonts w:cstheme="minorHAnsi"/>
          <w:b/>
          <w:sz w:val="24"/>
        </w:rPr>
        <w:t xml:space="preserve"> incorporated chapters</w:t>
      </w:r>
      <w:r w:rsidRPr="00F8793E">
        <w:rPr>
          <w:rFonts w:cstheme="minorHAnsi"/>
          <w:b/>
          <w:sz w:val="24"/>
        </w:rPr>
        <w:t xml:space="preserve"> moving chapter finances to centrally managed model:</w:t>
      </w:r>
    </w:p>
    <w:p w:rsidR="00F8793E" w:rsidRPr="001F080C" w:rsidRDefault="00F8793E" w:rsidP="00F8793E">
      <w:pPr>
        <w:rPr>
          <w:rFonts w:cstheme="minorHAnsi"/>
          <w:sz w:val="24"/>
        </w:rPr>
      </w:pPr>
      <w:r>
        <w:rPr>
          <w:noProof/>
        </w:rPr>
        <w:drawing>
          <wp:inline distT="0" distB="0" distL="0" distR="0" wp14:anchorId="3AEB7B59" wp14:editId="388ECAFA">
            <wp:extent cx="8604250" cy="2400300"/>
            <wp:effectExtent l="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928B5" w:rsidRPr="00EA3747" w:rsidRDefault="00EA3747">
      <w:pPr>
        <w:rPr>
          <w:b/>
          <w:sz w:val="24"/>
        </w:rPr>
      </w:pPr>
      <w:r w:rsidRPr="00EA3747">
        <w:rPr>
          <w:b/>
          <w:sz w:val="24"/>
        </w:rPr>
        <w:t>Process Milestone Details</w:t>
      </w:r>
      <w:r w:rsidR="00EF7C56" w:rsidRPr="00EA3747">
        <w:rPr>
          <w:b/>
          <w:sz w:val="24"/>
        </w:rPr>
        <w:t>:</w:t>
      </w:r>
    </w:p>
    <w:p w:rsidR="00EF7C56" w:rsidRDefault="00EF7C56">
      <w:r>
        <w:t>DISSOLUTION OF CHAPTER ENTITY:</w:t>
      </w:r>
    </w:p>
    <w:p w:rsidR="00EA3747" w:rsidRDefault="00EF7C56" w:rsidP="00EF7C56">
      <w:pPr>
        <w:pStyle w:val="ListParagraph"/>
        <w:numPr>
          <w:ilvl w:val="0"/>
          <w:numId w:val="4"/>
        </w:numPr>
      </w:pPr>
      <w:r>
        <w:t xml:space="preserve">Your chapter must vote to dissolve your chapter as a standalone business entity. </w:t>
      </w:r>
    </w:p>
    <w:p w:rsidR="00EF7C56" w:rsidRDefault="00EF7C56" w:rsidP="00EA3747">
      <w:pPr>
        <w:pStyle w:val="ListParagraph"/>
        <w:numPr>
          <w:ilvl w:val="1"/>
          <w:numId w:val="4"/>
        </w:numPr>
      </w:pPr>
      <w:r>
        <w:t xml:space="preserve">Example vote: “Motion to </w:t>
      </w:r>
      <w:r w:rsidR="00EA3747">
        <w:t xml:space="preserve">move to centrally manage financials through IABC HQ and dissolve XXXX chapter as a business entity” </w:t>
      </w:r>
    </w:p>
    <w:p w:rsidR="00EA3747" w:rsidRDefault="00EA3747" w:rsidP="00EA3747">
      <w:r>
        <w:t>COMPLETION OF CHAPTER CHECKLIST and MATERIALS FROM CHECKLIST SENT TO HQ:</w:t>
      </w:r>
    </w:p>
    <w:p w:rsidR="00EA3747" w:rsidRDefault="00EA3747" w:rsidP="00EA3747">
      <w:pPr>
        <w:pStyle w:val="ListParagraph"/>
        <w:numPr>
          <w:ilvl w:val="0"/>
          <w:numId w:val="4"/>
        </w:numPr>
      </w:pPr>
      <w:r>
        <w:t>Please see materials listed above</w:t>
      </w:r>
    </w:p>
    <w:p w:rsidR="00EA3747" w:rsidRDefault="00EA3747" w:rsidP="00EA3747">
      <w:r>
        <w:t>SIGN MEMORANDUM OF UNDERSTANDING</w:t>
      </w:r>
    </w:p>
    <w:p w:rsidR="00EA3747" w:rsidRDefault="00EA3747" w:rsidP="00EA3747">
      <w:pPr>
        <w:pStyle w:val="ListParagraph"/>
        <w:numPr>
          <w:ilvl w:val="0"/>
          <w:numId w:val="4"/>
        </w:numPr>
      </w:pPr>
      <w:r>
        <w:lastRenderedPageBreak/>
        <w:t>See Memorandum of Understanding between IABC HQ and Chapter in appendix below</w:t>
      </w:r>
    </w:p>
    <w:p w:rsidR="00EA3747" w:rsidRDefault="00EA3747" w:rsidP="00EA3747">
      <w:r>
        <w:t>IABC HQ SUBMITS FILING FOR DISSOLUTION WINTHIN STATE OF INCORPORATION</w:t>
      </w:r>
    </w:p>
    <w:p w:rsidR="00EA3747" w:rsidRDefault="00EA3747" w:rsidP="00EA3747">
      <w:pPr>
        <w:pStyle w:val="ListParagraph"/>
        <w:numPr>
          <w:ilvl w:val="0"/>
          <w:numId w:val="4"/>
        </w:numPr>
      </w:pPr>
      <w:r>
        <w:t xml:space="preserve">IABC HQ staff will </w:t>
      </w:r>
      <w:r w:rsidR="006B319B">
        <w:t>prepare the dissolution documents and then will share them with the chapter.</w:t>
      </w:r>
    </w:p>
    <w:p w:rsidR="006B319B" w:rsidRDefault="006B319B" w:rsidP="006B319B">
      <w:r>
        <w:t>DEVELOP PLAN WITH IABC HQ TO TRANSFER FUNDS</w:t>
      </w:r>
    </w:p>
    <w:p w:rsidR="006B319B" w:rsidRDefault="006B319B" w:rsidP="006B319B">
      <w:pPr>
        <w:pStyle w:val="ListParagraph"/>
        <w:numPr>
          <w:ilvl w:val="0"/>
          <w:numId w:val="4"/>
        </w:numPr>
      </w:pPr>
      <w:r>
        <w:t>IABC HQ will utilize the information provided from the chapter materials checklist to begin the transition</w:t>
      </w:r>
    </w:p>
    <w:p w:rsidR="00F67C50" w:rsidRDefault="006B319B" w:rsidP="00F67C50">
      <w:pPr>
        <w:pStyle w:val="ListParagraph"/>
        <w:numPr>
          <w:ilvl w:val="0"/>
          <w:numId w:val="4"/>
        </w:numPr>
      </w:pPr>
      <w:r>
        <w:t xml:space="preserve">The chapter will receive </w:t>
      </w:r>
      <w:r w:rsidR="00941235">
        <w:t xml:space="preserve">banking information </w:t>
      </w:r>
      <w:r w:rsidR="00FE08C1">
        <w:t>from IABC HQ to request that funds get transferred</w:t>
      </w:r>
    </w:p>
    <w:p w:rsidR="00FE08C1" w:rsidRDefault="00FE08C1" w:rsidP="00F67C50">
      <w:pPr>
        <w:pStyle w:val="ListParagraph"/>
        <w:numPr>
          <w:ilvl w:val="0"/>
          <w:numId w:val="4"/>
        </w:numPr>
      </w:pPr>
      <w:r>
        <w:t xml:space="preserve">At the board meeting following the transfer of funds, the board will then vote designate your chapter’s funds to ensure it is separate from general operating funds. </w:t>
      </w:r>
    </w:p>
    <w:p w:rsidR="00FE08C1" w:rsidRDefault="00FE08C1" w:rsidP="00FE08C1">
      <w:r>
        <w:t>CADENCE OF FOR FINANCIAL REPORTING</w:t>
      </w:r>
    </w:p>
    <w:p w:rsidR="00FE08C1" w:rsidRDefault="00FE08C1" w:rsidP="00FE08C1">
      <w:pPr>
        <w:pStyle w:val="ListParagraph"/>
        <w:numPr>
          <w:ilvl w:val="0"/>
          <w:numId w:val="5"/>
        </w:numPr>
      </w:pPr>
      <w:r>
        <w:t>Daily – Payment/invoice processing</w:t>
      </w:r>
    </w:p>
    <w:p w:rsidR="00FE08C1" w:rsidRDefault="00FE08C1" w:rsidP="00FE08C1">
      <w:pPr>
        <w:pStyle w:val="ListParagraph"/>
        <w:numPr>
          <w:ilvl w:val="0"/>
          <w:numId w:val="5"/>
        </w:numPr>
      </w:pPr>
      <w:r>
        <w:t>Monthly – financials shared with chapter leaders with a statement of activities and general ledger report</w:t>
      </w:r>
    </w:p>
    <w:p w:rsidR="00FE08C1" w:rsidRDefault="00FE08C1" w:rsidP="00FE08C1">
      <w:pPr>
        <w:pStyle w:val="ListParagraph"/>
        <w:numPr>
          <w:ilvl w:val="0"/>
          <w:numId w:val="5"/>
        </w:numPr>
      </w:pPr>
      <w:r>
        <w:t xml:space="preserve">Annually – Budgeting and a 6+6 Forecast </w:t>
      </w:r>
    </w:p>
    <w:p w:rsidR="00FE08C1" w:rsidRDefault="00FE08C1" w:rsidP="00FE08C1"/>
    <w:p w:rsidR="00974C1B" w:rsidRDefault="00974C1B" w:rsidP="00974C1B">
      <w:pPr>
        <w:jc w:val="center"/>
        <w:rPr>
          <w:rFonts w:cstheme="minorHAnsi"/>
          <w:b/>
          <w:sz w:val="28"/>
        </w:rPr>
      </w:pPr>
    </w:p>
    <w:p w:rsidR="00974C1B" w:rsidRDefault="00974C1B" w:rsidP="00974C1B">
      <w:pPr>
        <w:jc w:val="center"/>
        <w:rPr>
          <w:rFonts w:cstheme="minorHAnsi"/>
          <w:b/>
          <w:sz w:val="28"/>
        </w:rPr>
      </w:pPr>
    </w:p>
    <w:p w:rsidR="00974C1B" w:rsidRDefault="00974C1B" w:rsidP="00974C1B">
      <w:pPr>
        <w:jc w:val="center"/>
        <w:rPr>
          <w:rFonts w:cstheme="minorHAnsi"/>
          <w:b/>
          <w:sz w:val="28"/>
        </w:rPr>
      </w:pPr>
    </w:p>
    <w:p w:rsidR="00974C1B" w:rsidRDefault="00974C1B" w:rsidP="00974C1B">
      <w:pPr>
        <w:jc w:val="center"/>
        <w:rPr>
          <w:rFonts w:cstheme="minorHAnsi"/>
          <w:b/>
          <w:sz w:val="28"/>
        </w:rPr>
      </w:pPr>
    </w:p>
    <w:p w:rsidR="00974C1B" w:rsidRDefault="00974C1B" w:rsidP="00974C1B">
      <w:pPr>
        <w:jc w:val="center"/>
        <w:rPr>
          <w:rFonts w:cstheme="minorHAnsi"/>
          <w:b/>
          <w:sz w:val="28"/>
        </w:rPr>
      </w:pPr>
    </w:p>
    <w:p w:rsidR="00974C1B" w:rsidRDefault="00974C1B" w:rsidP="00974C1B">
      <w:pPr>
        <w:jc w:val="center"/>
        <w:rPr>
          <w:rFonts w:cstheme="minorHAnsi"/>
          <w:b/>
          <w:sz w:val="28"/>
        </w:rPr>
      </w:pPr>
    </w:p>
    <w:p w:rsidR="00974C1B" w:rsidRDefault="00974C1B" w:rsidP="00974C1B">
      <w:pPr>
        <w:jc w:val="center"/>
        <w:rPr>
          <w:rFonts w:cstheme="minorHAnsi"/>
          <w:b/>
          <w:sz w:val="28"/>
        </w:rPr>
      </w:pPr>
    </w:p>
    <w:p w:rsidR="00974C1B" w:rsidRDefault="00974C1B" w:rsidP="00974C1B">
      <w:pPr>
        <w:jc w:val="center"/>
        <w:rPr>
          <w:rFonts w:cstheme="minorHAnsi"/>
          <w:b/>
          <w:sz w:val="28"/>
        </w:rPr>
      </w:pPr>
    </w:p>
    <w:p w:rsidR="00974C1B" w:rsidRDefault="00974C1B" w:rsidP="00974C1B">
      <w:pPr>
        <w:jc w:val="center"/>
        <w:rPr>
          <w:rFonts w:cstheme="minorHAnsi"/>
          <w:b/>
          <w:sz w:val="28"/>
        </w:rPr>
      </w:pPr>
    </w:p>
    <w:p w:rsidR="00FE08C1" w:rsidRDefault="00974C1B" w:rsidP="00974C1B">
      <w:pPr>
        <w:jc w:val="center"/>
        <w:rPr>
          <w:rFonts w:cstheme="minorHAnsi"/>
          <w:b/>
          <w:sz w:val="28"/>
        </w:rPr>
      </w:pPr>
      <w:r>
        <w:rPr>
          <w:rFonts w:cstheme="minorHAnsi"/>
          <w:b/>
          <w:sz w:val="28"/>
        </w:rPr>
        <w:t>U</w:t>
      </w:r>
      <w:r w:rsidR="00FE08C1">
        <w:rPr>
          <w:rFonts w:cstheme="minorHAnsi"/>
          <w:b/>
          <w:sz w:val="28"/>
        </w:rPr>
        <w:t>n</w:t>
      </w:r>
      <w:r>
        <w:rPr>
          <w:rFonts w:cstheme="minorHAnsi"/>
          <w:b/>
          <w:sz w:val="28"/>
        </w:rPr>
        <w:t>in</w:t>
      </w:r>
      <w:r w:rsidR="00FE08C1">
        <w:rPr>
          <w:rFonts w:cstheme="minorHAnsi"/>
          <w:b/>
          <w:sz w:val="28"/>
        </w:rPr>
        <w:t xml:space="preserve">corporated </w:t>
      </w:r>
      <w:r w:rsidR="00FE08C1" w:rsidRPr="00F8793E">
        <w:rPr>
          <w:rFonts w:cstheme="minorHAnsi"/>
          <w:b/>
          <w:sz w:val="28"/>
        </w:rPr>
        <w:t>Chapter</w:t>
      </w:r>
      <w:r w:rsidR="00FE08C1">
        <w:rPr>
          <w:rFonts w:cstheme="minorHAnsi"/>
          <w:b/>
          <w:sz w:val="28"/>
        </w:rPr>
        <w:t xml:space="preserve"> Transition Process Details</w:t>
      </w:r>
    </w:p>
    <w:p w:rsidR="00974C1B" w:rsidRPr="00974C1B" w:rsidRDefault="00974C1B" w:rsidP="00974C1B">
      <w:pPr>
        <w:rPr>
          <w:b/>
        </w:rPr>
      </w:pPr>
      <w:r w:rsidRPr="00974C1B">
        <w:rPr>
          <w:b/>
        </w:rPr>
        <w:t xml:space="preserve">Process for </w:t>
      </w:r>
      <w:r>
        <w:rPr>
          <w:b/>
        </w:rPr>
        <w:t>un</w:t>
      </w:r>
      <w:r w:rsidRPr="00974C1B">
        <w:rPr>
          <w:b/>
        </w:rPr>
        <w:t>incorporated chapters moving chapter finances to centrally managed model:</w:t>
      </w:r>
    </w:p>
    <w:p w:rsidR="00FE08C1" w:rsidRDefault="00974C1B" w:rsidP="00FE08C1">
      <w:r>
        <w:rPr>
          <w:noProof/>
        </w:rPr>
        <w:drawing>
          <wp:inline distT="0" distB="0" distL="0" distR="0" wp14:anchorId="232F9B25" wp14:editId="10FC803C">
            <wp:extent cx="8595360" cy="3404870"/>
            <wp:effectExtent l="1905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74C1B" w:rsidRPr="00EA3747" w:rsidRDefault="00974C1B" w:rsidP="00974C1B">
      <w:pPr>
        <w:rPr>
          <w:b/>
          <w:sz w:val="24"/>
        </w:rPr>
      </w:pPr>
      <w:r w:rsidRPr="00EA3747">
        <w:rPr>
          <w:b/>
          <w:sz w:val="24"/>
        </w:rPr>
        <w:t>Process Milestone Details:</w:t>
      </w:r>
    </w:p>
    <w:p w:rsidR="00974C1B" w:rsidRDefault="00974C1B" w:rsidP="00974C1B">
      <w:r>
        <w:t>DISSOLUTION OF CHAPTER ENTITY:</w:t>
      </w:r>
    </w:p>
    <w:p w:rsidR="00974C1B" w:rsidRDefault="00974C1B" w:rsidP="00974C1B">
      <w:pPr>
        <w:pStyle w:val="ListParagraph"/>
        <w:numPr>
          <w:ilvl w:val="0"/>
          <w:numId w:val="4"/>
        </w:numPr>
      </w:pPr>
      <w:r>
        <w:t xml:space="preserve">Your chapter must vote to dissolve your chapter as a standalone business entity. </w:t>
      </w:r>
    </w:p>
    <w:p w:rsidR="00974C1B" w:rsidRDefault="00974C1B" w:rsidP="00974C1B">
      <w:pPr>
        <w:pStyle w:val="ListParagraph"/>
        <w:numPr>
          <w:ilvl w:val="1"/>
          <w:numId w:val="4"/>
        </w:numPr>
      </w:pPr>
      <w:r>
        <w:t xml:space="preserve">Example vote: “Motion to move to centrally manage financials through IABC HQ and dissolve XXXX chapter as a business entity” </w:t>
      </w:r>
    </w:p>
    <w:p w:rsidR="00974C1B" w:rsidRDefault="00974C1B" w:rsidP="00974C1B">
      <w:r>
        <w:t>COMPLETION OF CHAPTER CHECKLIST and MATERIALS FROM CHECKLIST SENT TO HQ:</w:t>
      </w:r>
    </w:p>
    <w:p w:rsidR="00974C1B" w:rsidRDefault="00974C1B" w:rsidP="00974C1B">
      <w:pPr>
        <w:pStyle w:val="ListParagraph"/>
        <w:numPr>
          <w:ilvl w:val="0"/>
          <w:numId w:val="4"/>
        </w:numPr>
      </w:pPr>
      <w:r>
        <w:lastRenderedPageBreak/>
        <w:t>Please see materials listed above</w:t>
      </w:r>
    </w:p>
    <w:p w:rsidR="00974C1B" w:rsidRDefault="00974C1B" w:rsidP="00974C1B">
      <w:r>
        <w:t>SIGN MEMORANDUM OF UNDERSTANDING</w:t>
      </w:r>
    </w:p>
    <w:p w:rsidR="00974C1B" w:rsidRDefault="00974C1B" w:rsidP="00974C1B">
      <w:pPr>
        <w:pStyle w:val="ListParagraph"/>
        <w:numPr>
          <w:ilvl w:val="0"/>
          <w:numId w:val="4"/>
        </w:numPr>
      </w:pPr>
      <w:r>
        <w:t>See Memorandum of Understanding between IABC HQ and Chapter in appendix below</w:t>
      </w:r>
    </w:p>
    <w:p w:rsidR="00974C1B" w:rsidRDefault="00974C1B" w:rsidP="00974C1B">
      <w:r>
        <w:t>DEVELOP PLAN WITH IABC HQ TO TRANSFER FUNDS</w:t>
      </w:r>
    </w:p>
    <w:p w:rsidR="00974C1B" w:rsidRDefault="00974C1B" w:rsidP="00974C1B">
      <w:pPr>
        <w:pStyle w:val="ListParagraph"/>
        <w:numPr>
          <w:ilvl w:val="0"/>
          <w:numId w:val="4"/>
        </w:numPr>
      </w:pPr>
      <w:r>
        <w:t>IABC HQ will utilize the information provided from the chapter materials checklist to begin the transition</w:t>
      </w:r>
    </w:p>
    <w:p w:rsidR="00974C1B" w:rsidRDefault="00974C1B" w:rsidP="00974C1B">
      <w:pPr>
        <w:pStyle w:val="ListParagraph"/>
        <w:numPr>
          <w:ilvl w:val="0"/>
          <w:numId w:val="4"/>
        </w:numPr>
      </w:pPr>
      <w:r>
        <w:t>The chapter will receive banking information from IABC HQ to request that funds get transferred</w:t>
      </w:r>
    </w:p>
    <w:p w:rsidR="00974C1B" w:rsidRDefault="00974C1B" w:rsidP="00974C1B">
      <w:pPr>
        <w:pStyle w:val="ListParagraph"/>
        <w:numPr>
          <w:ilvl w:val="0"/>
          <w:numId w:val="4"/>
        </w:numPr>
      </w:pPr>
      <w:r>
        <w:t xml:space="preserve">At the board meeting following the transfer of funds, the board will then vote designate your chapter’s funds to ensure it is separate from general operating funds. </w:t>
      </w:r>
    </w:p>
    <w:p w:rsidR="00974C1B" w:rsidRDefault="00974C1B" w:rsidP="00974C1B">
      <w:r>
        <w:t>CADENCE OF FOR FINANCIAL REPORTING</w:t>
      </w:r>
    </w:p>
    <w:p w:rsidR="00974C1B" w:rsidRDefault="00974C1B" w:rsidP="00974C1B">
      <w:pPr>
        <w:pStyle w:val="ListParagraph"/>
        <w:numPr>
          <w:ilvl w:val="0"/>
          <w:numId w:val="5"/>
        </w:numPr>
      </w:pPr>
      <w:r>
        <w:t>Daily – Payment/invoice processing</w:t>
      </w:r>
    </w:p>
    <w:p w:rsidR="00974C1B" w:rsidRDefault="00974C1B" w:rsidP="00974C1B">
      <w:pPr>
        <w:pStyle w:val="ListParagraph"/>
        <w:numPr>
          <w:ilvl w:val="0"/>
          <w:numId w:val="5"/>
        </w:numPr>
      </w:pPr>
      <w:r>
        <w:t>Monthly – financials shared with chapter leaders with a statement of activities and general ledger report</w:t>
      </w:r>
    </w:p>
    <w:p w:rsidR="00974C1B" w:rsidRDefault="00974C1B" w:rsidP="00974C1B">
      <w:pPr>
        <w:pStyle w:val="ListParagraph"/>
        <w:numPr>
          <w:ilvl w:val="0"/>
          <w:numId w:val="5"/>
        </w:numPr>
      </w:pPr>
      <w:r>
        <w:t xml:space="preserve">Annually – Budgeting and a 6+6 Forecast </w:t>
      </w:r>
    </w:p>
    <w:p w:rsidR="00974C1B" w:rsidRDefault="00974C1B" w:rsidP="00FE08C1">
      <w:pPr>
        <w:pBdr>
          <w:bottom w:val="single" w:sz="12" w:space="1" w:color="auto"/>
        </w:pBdr>
      </w:pPr>
    </w:p>
    <w:p w:rsidR="00173826" w:rsidRDefault="00173826" w:rsidP="00173826">
      <w:pPr>
        <w:jc w:val="center"/>
        <w:rPr>
          <w:b/>
          <w:sz w:val="28"/>
        </w:rPr>
      </w:pPr>
      <w:r w:rsidRPr="00173826">
        <w:rPr>
          <w:b/>
          <w:sz w:val="28"/>
        </w:rPr>
        <w:t>Appendices</w:t>
      </w:r>
    </w:p>
    <w:p w:rsidR="00173826" w:rsidRDefault="00173826" w:rsidP="00173826">
      <w:pPr>
        <w:rPr>
          <w:b/>
          <w:sz w:val="24"/>
        </w:rPr>
      </w:pPr>
      <w:r>
        <w:rPr>
          <w:b/>
          <w:sz w:val="24"/>
        </w:rPr>
        <w:t>Definitions</w:t>
      </w:r>
    </w:p>
    <w:p w:rsidR="00173826" w:rsidRPr="00173826" w:rsidRDefault="00173826" w:rsidP="00173826">
      <w:p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 xml:space="preserve">Articles of Incorporation Copy &amp; Status </w:t>
      </w:r>
    </w:p>
    <w:p w:rsidR="00173826" w:rsidRPr="00173826" w:rsidRDefault="00173826" w:rsidP="00173826">
      <w:pPr>
        <w:numPr>
          <w:ilvl w:val="0"/>
          <w:numId w:val="6"/>
        </w:num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Nonprofit articles of incorporation is a legal document filed with the secretary of state to create your nonprofit corporation. This process is called incorporating. In some states, the articles of incorporation is called a certificate of incorporation or corporate charter.</w:t>
      </w:r>
    </w:p>
    <w:p w:rsidR="00173826" w:rsidRPr="00173826" w:rsidRDefault="00173826" w:rsidP="00173826">
      <w:pPr>
        <w:spacing w:after="0" w:line="216" w:lineRule="auto"/>
        <w:contextualSpacing/>
        <w:rPr>
          <w:rFonts w:ascii="Times New Roman" w:eastAsia="Times New Roman" w:hAnsi="Times New Roman" w:cs="Times New Roman"/>
          <w:szCs w:val="24"/>
        </w:rPr>
      </w:pPr>
    </w:p>
    <w:p w:rsidR="00173826" w:rsidRPr="00173826" w:rsidRDefault="00173826" w:rsidP="00173826">
      <w:p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Bylaws &amp; Status (i.e., last modified date)</w:t>
      </w:r>
    </w:p>
    <w:p w:rsidR="00173826" w:rsidRPr="00173826" w:rsidRDefault="00173826" w:rsidP="00173826">
      <w:pPr>
        <w:numPr>
          <w:ilvl w:val="0"/>
          <w:numId w:val="6"/>
        </w:num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 xml:space="preserve">Bylaws are an organization's internal operating rules. IABC International will need the up to date version along with the date of the last modification. </w:t>
      </w:r>
    </w:p>
    <w:p w:rsidR="00173826" w:rsidRPr="00173826" w:rsidRDefault="00173826" w:rsidP="00173826">
      <w:pPr>
        <w:spacing w:after="0" w:line="216" w:lineRule="auto"/>
        <w:ind w:left="720"/>
        <w:contextualSpacing/>
        <w:rPr>
          <w:rFonts w:ascii="Times New Roman" w:eastAsia="Times New Roman" w:hAnsi="Times New Roman" w:cs="Times New Roman"/>
          <w:szCs w:val="24"/>
        </w:rPr>
      </w:pPr>
    </w:p>
    <w:p w:rsidR="00173826" w:rsidRPr="00173826" w:rsidRDefault="00173826" w:rsidP="00173826">
      <w:p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List of Account Signatory(s)</w:t>
      </w:r>
    </w:p>
    <w:p w:rsidR="00173826" w:rsidRPr="00173826" w:rsidRDefault="00173826" w:rsidP="00173826">
      <w:pPr>
        <w:numPr>
          <w:ilvl w:val="0"/>
          <w:numId w:val="6"/>
        </w:num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 xml:space="preserve">A person who is </w:t>
      </w:r>
      <w:proofErr w:type="spellStart"/>
      <w:r w:rsidRPr="00173826">
        <w:rPr>
          <w:rFonts w:eastAsiaTheme="minorEastAsia" w:hAnsi="Calibri"/>
          <w:color w:val="000000" w:themeColor="text1"/>
          <w:kern w:val="24"/>
          <w:szCs w:val="24"/>
        </w:rPr>
        <w:t>authorised</w:t>
      </w:r>
      <w:proofErr w:type="spellEnd"/>
      <w:r w:rsidRPr="00173826">
        <w:rPr>
          <w:rFonts w:eastAsiaTheme="minorEastAsia" w:hAnsi="Calibri"/>
          <w:color w:val="000000" w:themeColor="text1"/>
          <w:kern w:val="24"/>
          <w:szCs w:val="24"/>
        </w:rPr>
        <w:t xml:space="preserve"> under an Account Authority from the Account Holder to transact on an Account Holder's Account. Account Signatory means in respect of an account, each person or persons who are duly </w:t>
      </w:r>
      <w:proofErr w:type="spellStart"/>
      <w:r w:rsidRPr="00173826">
        <w:rPr>
          <w:rFonts w:eastAsiaTheme="minorEastAsia" w:hAnsi="Calibri"/>
          <w:color w:val="000000" w:themeColor="text1"/>
          <w:kern w:val="24"/>
          <w:szCs w:val="24"/>
        </w:rPr>
        <w:t>authorised</w:t>
      </w:r>
      <w:proofErr w:type="spellEnd"/>
      <w:r w:rsidRPr="00173826">
        <w:rPr>
          <w:rFonts w:eastAsiaTheme="minorEastAsia" w:hAnsi="Calibri"/>
          <w:color w:val="000000" w:themeColor="text1"/>
          <w:kern w:val="24"/>
          <w:szCs w:val="24"/>
        </w:rPr>
        <w:t xml:space="preserve"> by the Account Owner to operate the account independently.</w:t>
      </w:r>
    </w:p>
    <w:p w:rsidR="00173826" w:rsidRDefault="00173826" w:rsidP="00173826">
      <w:pPr>
        <w:spacing w:after="0" w:line="216" w:lineRule="auto"/>
        <w:contextualSpacing/>
        <w:rPr>
          <w:rFonts w:eastAsiaTheme="minorEastAsia" w:hAnsi="Calibri"/>
          <w:color w:val="000000" w:themeColor="text1"/>
          <w:kern w:val="24"/>
          <w:szCs w:val="24"/>
        </w:rPr>
      </w:pPr>
    </w:p>
    <w:p w:rsidR="00173826" w:rsidRPr="00173826" w:rsidRDefault="00173826" w:rsidP="00173826">
      <w:p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lastRenderedPageBreak/>
        <w:t>Bank Account Information</w:t>
      </w:r>
    </w:p>
    <w:p w:rsidR="00173826" w:rsidRPr="00173826" w:rsidRDefault="00173826" w:rsidP="00173826">
      <w:pPr>
        <w:numPr>
          <w:ilvl w:val="0"/>
          <w:numId w:val="6"/>
        </w:num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Routing and account numbers for the Chapter’s bank accounts</w:t>
      </w:r>
    </w:p>
    <w:p w:rsidR="00173826" w:rsidRPr="00173826" w:rsidRDefault="00173826" w:rsidP="00173826">
      <w:pPr>
        <w:spacing w:after="0" w:line="216" w:lineRule="auto"/>
        <w:ind w:left="720"/>
        <w:contextualSpacing/>
        <w:rPr>
          <w:rFonts w:ascii="Times New Roman" w:eastAsia="Times New Roman" w:hAnsi="Times New Roman" w:cs="Times New Roman"/>
          <w:szCs w:val="24"/>
        </w:rPr>
      </w:pPr>
    </w:p>
    <w:p w:rsidR="00173826" w:rsidRPr="00173826" w:rsidRDefault="00173826" w:rsidP="00173826">
      <w:p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List of Subscriptions &amp; Vendors Used</w:t>
      </w:r>
    </w:p>
    <w:p w:rsidR="00173826" w:rsidRPr="00173826" w:rsidRDefault="00173826" w:rsidP="00173826">
      <w:pPr>
        <w:numPr>
          <w:ilvl w:val="0"/>
          <w:numId w:val="6"/>
        </w:num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Services used by the Chapter through the year. This may include bookkeeping, email marketing platform, web hosting, etc.</w:t>
      </w:r>
    </w:p>
    <w:p w:rsidR="00173826" w:rsidRDefault="00173826" w:rsidP="00173826">
      <w:pPr>
        <w:spacing w:after="0" w:line="216" w:lineRule="auto"/>
        <w:contextualSpacing/>
        <w:rPr>
          <w:rFonts w:eastAsiaTheme="minorEastAsia" w:hAnsi="Calibri"/>
          <w:color w:val="000000" w:themeColor="text1"/>
          <w:kern w:val="24"/>
          <w:szCs w:val="24"/>
        </w:rPr>
      </w:pPr>
    </w:p>
    <w:p w:rsidR="00173826" w:rsidRPr="00173826" w:rsidRDefault="00173826" w:rsidP="00173826">
      <w:p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List of any Liabilities and Assets</w:t>
      </w:r>
    </w:p>
    <w:p w:rsidR="00173826" w:rsidRPr="00173826" w:rsidRDefault="00173826" w:rsidP="00173826">
      <w:pPr>
        <w:numPr>
          <w:ilvl w:val="0"/>
          <w:numId w:val="6"/>
        </w:num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 xml:space="preserve">Liabilities refer to things that you owe or have borrowed </w:t>
      </w:r>
    </w:p>
    <w:p w:rsidR="00173826" w:rsidRPr="00173826" w:rsidRDefault="00173826" w:rsidP="00173826">
      <w:pPr>
        <w:numPr>
          <w:ilvl w:val="0"/>
          <w:numId w:val="6"/>
        </w:numPr>
        <w:spacing w:after="0" w:line="216" w:lineRule="auto"/>
        <w:contextualSpacing/>
        <w:rPr>
          <w:rFonts w:ascii="Times New Roman" w:eastAsia="Times New Roman" w:hAnsi="Times New Roman" w:cs="Times New Roman"/>
          <w:szCs w:val="24"/>
        </w:rPr>
      </w:pPr>
      <w:r w:rsidRPr="00173826">
        <w:rPr>
          <w:rFonts w:eastAsiaTheme="minorEastAsia" w:hAnsi="Calibri"/>
          <w:color w:val="000000" w:themeColor="text1"/>
          <w:kern w:val="24"/>
          <w:szCs w:val="24"/>
        </w:rPr>
        <w:t>Assets are things that you own or are owed.</w:t>
      </w:r>
      <w:bookmarkStart w:id="0" w:name="_GoBack"/>
      <w:bookmarkEnd w:id="0"/>
    </w:p>
    <w:sectPr w:rsidR="00173826" w:rsidRPr="00173826" w:rsidSect="0003676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5C4C"/>
    <w:multiLevelType w:val="hybridMultilevel"/>
    <w:tmpl w:val="523053EC"/>
    <w:lvl w:ilvl="0" w:tplc="0409000B">
      <w:start w:val="1"/>
      <w:numFmt w:val="bullet"/>
      <w:lvlText w:val=""/>
      <w:lvlJc w:val="left"/>
      <w:pPr>
        <w:tabs>
          <w:tab w:val="num" w:pos="720"/>
        </w:tabs>
        <w:ind w:left="720" w:hanging="360"/>
      </w:pPr>
      <w:rPr>
        <w:rFonts w:ascii="Wingdings" w:hAnsi="Wingdings" w:hint="default"/>
      </w:rPr>
    </w:lvl>
    <w:lvl w:ilvl="1" w:tplc="88826E5E" w:tentative="1">
      <w:start w:val="1"/>
      <w:numFmt w:val="bullet"/>
      <w:lvlText w:val="•"/>
      <w:lvlJc w:val="left"/>
      <w:pPr>
        <w:tabs>
          <w:tab w:val="num" w:pos="1440"/>
        </w:tabs>
        <w:ind w:left="1440" w:hanging="360"/>
      </w:pPr>
      <w:rPr>
        <w:rFonts w:ascii="Arial" w:hAnsi="Arial" w:hint="default"/>
      </w:rPr>
    </w:lvl>
    <w:lvl w:ilvl="2" w:tplc="938287A0" w:tentative="1">
      <w:start w:val="1"/>
      <w:numFmt w:val="bullet"/>
      <w:lvlText w:val="•"/>
      <w:lvlJc w:val="left"/>
      <w:pPr>
        <w:tabs>
          <w:tab w:val="num" w:pos="2160"/>
        </w:tabs>
        <w:ind w:left="2160" w:hanging="360"/>
      </w:pPr>
      <w:rPr>
        <w:rFonts w:ascii="Arial" w:hAnsi="Arial" w:hint="default"/>
      </w:rPr>
    </w:lvl>
    <w:lvl w:ilvl="3" w:tplc="9D900CAE" w:tentative="1">
      <w:start w:val="1"/>
      <w:numFmt w:val="bullet"/>
      <w:lvlText w:val="•"/>
      <w:lvlJc w:val="left"/>
      <w:pPr>
        <w:tabs>
          <w:tab w:val="num" w:pos="2880"/>
        </w:tabs>
        <w:ind w:left="2880" w:hanging="360"/>
      </w:pPr>
      <w:rPr>
        <w:rFonts w:ascii="Arial" w:hAnsi="Arial" w:hint="default"/>
      </w:rPr>
    </w:lvl>
    <w:lvl w:ilvl="4" w:tplc="B64E68EC" w:tentative="1">
      <w:start w:val="1"/>
      <w:numFmt w:val="bullet"/>
      <w:lvlText w:val="•"/>
      <w:lvlJc w:val="left"/>
      <w:pPr>
        <w:tabs>
          <w:tab w:val="num" w:pos="3600"/>
        </w:tabs>
        <w:ind w:left="3600" w:hanging="360"/>
      </w:pPr>
      <w:rPr>
        <w:rFonts w:ascii="Arial" w:hAnsi="Arial" w:hint="default"/>
      </w:rPr>
    </w:lvl>
    <w:lvl w:ilvl="5" w:tplc="AD58AAA8" w:tentative="1">
      <w:start w:val="1"/>
      <w:numFmt w:val="bullet"/>
      <w:lvlText w:val="•"/>
      <w:lvlJc w:val="left"/>
      <w:pPr>
        <w:tabs>
          <w:tab w:val="num" w:pos="4320"/>
        </w:tabs>
        <w:ind w:left="4320" w:hanging="360"/>
      </w:pPr>
      <w:rPr>
        <w:rFonts w:ascii="Arial" w:hAnsi="Arial" w:hint="default"/>
      </w:rPr>
    </w:lvl>
    <w:lvl w:ilvl="6" w:tplc="8F448D1C" w:tentative="1">
      <w:start w:val="1"/>
      <w:numFmt w:val="bullet"/>
      <w:lvlText w:val="•"/>
      <w:lvlJc w:val="left"/>
      <w:pPr>
        <w:tabs>
          <w:tab w:val="num" w:pos="5040"/>
        </w:tabs>
        <w:ind w:left="5040" w:hanging="360"/>
      </w:pPr>
      <w:rPr>
        <w:rFonts w:ascii="Arial" w:hAnsi="Arial" w:hint="default"/>
      </w:rPr>
    </w:lvl>
    <w:lvl w:ilvl="7" w:tplc="F2C4CF58" w:tentative="1">
      <w:start w:val="1"/>
      <w:numFmt w:val="bullet"/>
      <w:lvlText w:val="•"/>
      <w:lvlJc w:val="left"/>
      <w:pPr>
        <w:tabs>
          <w:tab w:val="num" w:pos="5760"/>
        </w:tabs>
        <w:ind w:left="5760" w:hanging="360"/>
      </w:pPr>
      <w:rPr>
        <w:rFonts w:ascii="Arial" w:hAnsi="Arial" w:hint="default"/>
      </w:rPr>
    </w:lvl>
    <w:lvl w:ilvl="8" w:tplc="E256BA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BB3345"/>
    <w:multiLevelType w:val="hybridMultilevel"/>
    <w:tmpl w:val="18DAB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D696D"/>
    <w:multiLevelType w:val="hybridMultilevel"/>
    <w:tmpl w:val="07FA4F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F078D"/>
    <w:multiLevelType w:val="hybridMultilevel"/>
    <w:tmpl w:val="EBAEF5A4"/>
    <w:lvl w:ilvl="0" w:tplc="5F7475A0">
      <w:start w:val="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F094D"/>
    <w:multiLevelType w:val="hybridMultilevel"/>
    <w:tmpl w:val="F7EA8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0FDA"/>
    <w:multiLevelType w:val="hybridMultilevel"/>
    <w:tmpl w:val="B636C3B6"/>
    <w:lvl w:ilvl="0" w:tplc="D616AC28">
      <w:start w:val="1"/>
      <w:numFmt w:val="bullet"/>
      <w:lvlText w:val="•"/>
      <w:lvlJc w:val="left"/>
      <w:pPr>
        <w:tabs>
          <w:tab w:val="num" w:pos="720"/>
        </w:tabs>
        <w:ind w:left="720" w:hanging="360"/>
      </w:pPr>
      <w:rPr>
        <w:rFonts w:ascii="Arial" w:hAnsi="Arial" w:hint="default"/>
      </w:rPr>
    </w:lvl>
    <w:lvl w:ilvl="1" w:tplc="ECCC041C">
      <w:start w:val="82"/>
      <w:numFmt w:val="bullet"/>
      <w:lvlText w:val="•"/>
      <w:lvlJc w:val="left"/>
      <w:pPr>
        <w:tabs>
          <w:tab w:val="num" w:pos="1440"/>
        </w:tabs>
        <w:ind w:left="1440" w:hanging="360"/>
      </w:pPr>
      <w:rPr>
        <w:rFonts w:ascii="Arial" w:hAnsi="Arial" w:hint="default"/>
      </w:rPr>
    </w:lvl>
    <w:lvl w:ilvl="2" w:tplc="F6CA6922" w:tentative="1">
      <w:start w:val="1"/>
      <w:numFmt w:val="bullet"/>
      <w:lvlText w:val="•"/>
      <w:lvlJc w:val="left"/>
      <w:pPr>
        <w:tabs>
          <w:tab w:val="num" w:pos="2160"/>
        </w:tabs>
        <w:ind w:left="2160" w:hanging="360"/>
      </w:pPr>
      <w:rPr>
        <w:rFonts w:ascii="Arial" w:hAnsi="Arial" w:hint="default"/>
      </w:rPr>
    </w:lvl>
    <w:lvl w:ilvl="3" w:tplc="DB444B7A" w:tentative="1">
      <w:start w:val="1"/>
      <w:numFmt w:val="bullet"/>
      <w:lvlText w:val="•"/>
      <w:lvlJc w:val="left"/>
      <w:pPr>
        <w:tabs>
          <w:tab w:val="num" w:pos="2880"/>
        </w:tabs>
        <w:ind w:left="2880" w:hanging="360"/>
      </w:pPr>
      <w:rPr>
        <w:rFonts w:ascii="Arial" w:hAnsi="Arial" w:hint="default"/>
      </w:rPr>
    </w:lvl>
    <w:lvl w:ilvl="4" w:tplc="0338E38A" w:tentative="1">
      <w:start w:val="1"/>
      <w:numFmt w:val="bullet"/>
      <w:lvlText w:val="•"/>
      <w:lvlJc w:val="left"/>
      <w:pPr>
        <w:tabs>
          <w:tab w:val="num" w:pos="3600"/>
        </w:tabs>
        <w:ind w:left="3600" w:hanging="360"/>
      </w:pPr>
      <w:rPr>
        <w:rFonts w:ascii="Arial" w:hAnsi="Arial" w:hint="default"/>
      </w:rPr>
    </w:lvl>
    <w:lvl w:ilvl="5" w:tplc="C9FC7E56" w:tentative="1">
      <w:start w:val="1"/>
      <w:numFmt w:val="bullet"/>
      <w:lvlText w:val="•"/>
      <w:lvlJc w:val="left"/>
      <w:pPr>
        <w:tabs>
          <w:tab w:val="num" w:pos="4320"/>
        </w:tabs>
        <w:ind w:left="4320" w:hanging="360"/>
      </w:pPr>
      <w:rPr>
        <w:rFonts w:ascii="Arial" w:hAnsi="Arial" w:hint="default"/>
      </w:rPr>
    </w:lvl>
    <w:lvl w:ilvl="6" w:tplc="1EBA2388" w:tentative="1">
      <w:start w:val="1"/>
      <w:numFmt w:val="bullet"/>
      <w:lvlText w:val="•"/>
      <w:lvlJc w:val="left"/>
      <w:pPr>
        <w:tabs>
          <w:tab w:val="num" w:pos="5040"/>
        </w:tabs>
        <w:ind w:left="5040" w:hanging="360"/>
      </w:pPr>
      <w:rPr>
        <w:rFonts w:ascii="Arial" w:hAnsi="Arial" w:hint="default"/>
      </w:rPr>
    </w:lvl>
    <w:lvl w:ilvl="7" w:tplc="68AE4A8A" w:tentative="1">
      <w:start w:val="1"/>
      <w:numFmt w:val="bullet"/>
      <w:lvlText w:val="•"/>
      <w:lvlJc w:val="left"/>
      <w:pPr>
        <w:tabs>
          <w:tab w:val="num" w:pos="5760"/>
        </w:tabs>
        <w:ind w:left="5760" w:hanging="360"/>
      </w:pPr>
      <w:rPr>
        <w:rFonts w:ascii="Arial" w:hAnsi="Arial" w:hint="default"/>
      </w:rPr>
    </w:lvl>
    <w:lvl w:ilvl="8" w:tplc="F580BC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996628"/>
    <w:multiLevelType w:val="hybridMultilevel"/>
    <w:tmpl w:val="8E9454F0"/>
    <w:lvl w:ilvl="0" w:tplc="F71C6F34">
      <w:start w:val="1"/>
      <w:numFmt w:val="bullet"/>
      <w:lvlText w:val="•"/>
      <w:lvlJc w:val="left"/>
      <w:pPr>
        <w:tabs>
          <w:tab w:val="num" w:pos="720"/>
        </w:tabs>
        <w:ind w:left="720" w:hanging="360"/>
      </w:pPr>
      <w:rPr>
        <w:rFonts w:ascii="Arial" w:hAnsi="Arial" w:hint="default"/>
      </w:rPr>
    </w:lvl>
    <w:lvl w:ilvl="1" w:tplc="88826E5E" w:tentative="1">
      <w:start w:val="1"/>
      <w:numFmt w:val="bullet"/>
      <w:lvlText w:val="•"/>
      <w:lvlJc w:val="left"/>
      <w:pPr>
        <w:tabs>
          <w:tab w:val="num" w:pos="1440"/>
        </w:tabs>
        <w:ind w:left="1440" w:hanging="360"/>
      </w:pPr>
      <w:rPr>
        <w:rFonts w:ascii="Arial" w:hAnsi="Arial" w:hint="default"/>
      </w:rPr>
    </w:lvl>
    <w:lvl w:ilvl="2" w:tplc="938287A0" w:tentative="1">
      <w:start w:val="1"/>
      <w:numFmt w:val="bullet"/>
      <w:lvlText w:val="•"/>
      <w:lvlJc w:val="left"/>
      <w:pPr>
        <w:tabs>
          <w:tab w:val="num" w:pos="2160"/>
        </w:tabs>
        <w:ind w:left="2160" w:hanging="360"/>
      </w:pPr>
      <w:rPr>
        <w:rFonts w:ascii="Arial" w:hAnsi="Arial" w:hint="default"/>
      </w:rPr>
    </w:lvl>
    <w:lvl w:ilvl="3" w:tplc="9D900CAE" w:tentative="1">
      <w:start w:val="1"/>
      <w:numFmt w:val="bullet"/>
      <w:lvlText w:val="•"/>
      <w:lvlJc w:val="left"/>
      <w:pPr>
        <w:tabs>
          <w:tab w:val="num" w:pos="2880"/>
        </w:tabs>
        <w:ind w:left="2880" w:hanging="360"/>
      </w:pPr>
      <w:rPr>
        <w:rFonts w:ascii="Arial" w:hAnsi="Arial" w:hint="default"/>
      </w:rPr>
    </w:lvl>
    <w:lvl w:ilvl="4" w:tplc="B64E68EC" w:tentative="1">
      <w:start w:val="1"/>
      <w:numFmt w:val="bullet"/>
      <w:lvlText w:val="•"/>
      <w:lvlJc w:val="left"/>
      <w:pPr>
        <w:tabs>
          <w:tab w:val="num" w:pos="3600"/>
        </w:tabs>
        <w:ind w:left="3600" w:hanging="360"/>
      </w:pPr>
      <w:rPr>
        <w:rFonts w:ascii="Arial" w:hAnsi="Arial" w:hint="default"/>
      </w:rPr>
    </w:lvl>
    <w:lvl w:ilvl="5" w:tplc="AD58AAA8" w:tentative="1">
      <w:start w:val="1"/>
      <w:numFmt w:val="bullet"/>
      <w:lvlText w:val="•"/>
      <w:lvlJc w:val="left"/>
      <w:pPr>
        <w:tabs>
          <w:tab w:val="num" w:pos="4320"/>
        </w:tabs>
        <w:ind w:left="4320" w:hanging="360"/>
      </w:pPr>
      <w:rPr>
        <w:rFonts w:ascii="Arial" w:hAnsi="Arial" w:hint="default"/>
      </w:rPr>
    </w:lvl>
    <w:lvl w:ilvl="6" w:tplc="8F448D1C" w:tentative="1">
      <w:start w:val="1"/>
      <w:numFmt w:val="bullet"/>
      <w:lvlText w:val="•"/>
      <w:lvlJc w:val="left"/>
      <w:pPr>
        <w:tabs>
          <w:tab w:val="num" w:pos="5040"/>
        </w:tabs>
        <w:ind w:left="5040" w:hanging="360"/>
      </w:pPr>
      <w:rPr>
        <w:rFonts w:ascii="Arial" w:hAnsi="Arial" w:hint="default"/>
      </w:rPr>
    </w:lvl>
    <w:lvl w:ilvl="7" w:tplc="F2C4CF58" w:tentative="1">
      <w:start w:val="1"/>
      <w:numFmt w:val="bullet"/>
      <w:lvlText w:val="•"/>
      <w:lvlJc w:val="left"/>
      <w:pPr>
        <w:tabs>
          <w:tab w:val="num" w:pos="5760"/>
        </w:tabs>
        <w:ind w:left="5760" w:hanging="360"/>
      </w:pPr>
      <w:rPr>
        <w:rFonts w:ascii="Arial" w:hAnsi="Arial" w:hint="default"/>
      </w:rPr>
    </w:lvl>
    <w:lvl w:ilvl="8" w:tplc="E256BAF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3E"/>
    <w:rsid w:val="0003676B"/>
    <w:rsid w:val="00173826"/>
    <w:rsid w:val="001F080C"/>
    <w:rsid w:val="004928B5"/>
    <w:rsid w:val="006B319B"/>
    <w:rsid w:val="008759E2"/>
    <w:rsid w:val="00941235"/>
    <w:rsid w:val="00974C1B"/>
    <w:rsid w:val="009A2ACB"/>
    <w:rsid w:val="00A4112B"/>
    <w:rsid w:val="00D46FFE"/>
    <w:rsid w:val="00E167C9"/>
    <w:rsid w:val="00EA3747"/>
    <w:rsid w:val="00EC70DE"/>
    <w:rsid w:val="00EF7C56"/>
    <w:rsid w:val="00F67C50"/>
    <w:rsid w:val="00F8793E"/>
    <w:rsid w:val="00FE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94CB"/>
  <w15:chartTrackingRefBased/>
  <w15:docId w15:val="{C92396DA-E3DD-4AF4-A278-31EAC204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93E"/>
    <w:pPr>
      <w:ind w:left="720"/>
      <w:contextualSpacing/>
    </w:pPr>
  </w:style>
  <w:style w:type="character" w:styleId="Hyperlink">
    <w:name w:val="Hyperlink"/>
    <w:basedOn w:val="DefaultParagraphFont"/>
    <w:uiPriority w:val="99"/>
    <w:unhideWhenUsed/>
    <w:rsid w:val="00F879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97221">
      <w:bodyDiv w:val="1"/>
      <w:marLeft w:val="0"/>
      <w:marRight w:val="0"/>
      <w:marTop w:val="0"/>
      <w:marBottom w:val="0"/>
      <w:divBdr>
        <w:top w:val="none" w:sz="0" w:space="0" w:color="auto"/>
        <w:left w:val="none" w:sz="0" w:space="0" w:color="auto"/>
        <w:bottom w:val="none" w:sz="0" w:space="0" w:color="auto"/>
        <w:right w:val="none" w:sz="0" w:space="0" w:color="auto"/>
      </w:divBdr>
      <w:divsChild>
        <w:div w:id="388458104">
          <w:marLeft w:val="360"/>
          <w:marRight w:val="0"/>
          <w:marTop w:val="200"/>
          <w:marBottom w:val="0"/>
          <w:divBdr>
            <w:top w:val="none" w:sz="0" w:space="0" w:color="auto"/>
            <w:left w:val="none" w:sz="0" w:space="0" w:color="auto"/>
            <w:bottom w:val="none" w:sz="0" w:space="0" w:color="auto"/>
            <w:right w:val="none" w:sz="0" w:space="0" w:color="auto"/>
          </w:divBdr>
        </w:div>
        <w:div w:id="1709185162">
          <w:marLeft w:val="1080"/>
          <w:marRight w:val="0"/>
          <w:marTop w:val="100"/>
          <w:marBottom w:val="0"/>
          <w:divBdr>
            <w:top w:val="none" w:sz="0" w:space="0" w:color="auto"/>
            <w:left w:val="none" w:sz="0" w:space="0" w:color="auto"/>
            <w:bottom w:val="none" w:sz="0" w:space="0" w:color="auto"/>
            <w:right w:val="none" w:sz="0" w:space="0" w:color="auto"/>
          </w:divBdr>
        </w:div>
        <w:div w:id="552162401">
          <w:marLeft w:val="360"/>
          <w:marRight w:val="0"/>
          <w:marTop w:val="200"/>
          <w:marBottom w:val="0"/>
          <w:divBdr>
            <w:top w:val="none" w:sz="0" w:space="0" w:color="auto"/>
            <w:left w:val="none" w:sz="0" w:space="0" w:color="auto"/>
            <w:bottom w:val="none" w:sz="0" w:space="0" w:color="auto"/>
            <w:right w:val="none" w:sz="0" w:space="0" w:color="auto"/>
          </w:divBdr>
        </w:div>
        <w:div w:id="1242983736">
          <w:marLeft w:val="1080"/>
          <w:marRight w:val="0"/>
          <w:marTop w:val="100"/>
          <w:marBottom w:val="0"/>
          <w:divBdr>
            <w:top w:val="none" w:sz="0" w:space="0" w:color="auto"/>
            <w:left w:val="none" w:sz="0" w:space="0" w:color="auto"/>
            <w:bottom w:val="none" w:sz="0" w:space="0" w:color="auto"/>
            <w:right w:val="none" w:sz="0" w:space="0" w:color="auto"/>
          </w:divBdr>
        </w:div>
        <w:div w:id="45952758">
          <w:marLeft w:val="360"/>
          <w:marRight w:val="0"/>
          <w:marTop w:val="200"/>
          <w:marBottom w:val="0"/>
          <w:divBdr>
            <w:top w:val="none" w:sz="0" w:space="0" w:color="auto"/>
            <w:left w:val="none" w:sz="0" w:space="0" w:color="auto"/>
            <w:bottom w:val="none" w:sz="0" w:space="0" w:color="auto"/>
            <w:right w:val="none" w:sz="0" w:space="0" w:color="auto"/>
          </w:divBdr>
        </w:div>
        <w:div w:id="1235582789">
          <w:marLeft w:val="1080"/>
          <w:marRight w:val="0"/>
          <w:marTop w:val="100"/>
          <w:marBottom w:val="0"/>
          <w:divBdr>
            <w:top w:val="none" w:sz="0" w:space="0" w:color="auto"/>
            <w:left w:val="none" w:sz="0" w:space="0" w:color="auto"/>
            <w:bottom w:val="none" w:sz="0" w:space="0" w:color="auto"/>
            <w:right w:val="none" w:sz="0" w:space="0" w:color="auto"/>
          </w:divBdr>
        </w:div>
        <w:div w:id="434061993">
          <w:marLeft w:val="360"/>
          <w:marRight w:val="0"/>
          <w:marTop w:val="200"/>
          <w:marBottom w:val="0"/>
          <w:divBdr>
            <w:top w:val="none" w:sz="0" w:space="0" w:color="auto"/>
            <w:left w:val="none" w:sz="0" w:space="0" w:color="auto"/>
            <w:bottom w:val="none" w:sz="0" w:space="0" w:color="auto"/>
            <w:right w:val="none" w:sz="0" w:space="0" w:color="auto"/>
          </w:divBdr>
        </w:div>
        <w:div w:id="1095900682">
          <w:marLeft w:val="1080"/>
          <w:marRight w:val="0"/>
          <w:marTop w:val="100"/>
          <w:marBottom w:val="0"/>
          <w:divBdr>
            <w:top w:val="none" w:sz="0" w:space="0" w:color="auto"/>
            <w:left w:val="none" w:sz="0" w:space="0" w:color="auto"/>
            <w:bottom w:val="none" w:sz="0" w:space="0" w:color="auto"/>
            <w:right w:val="none" w:sz="0" w:space="0" w:color="auto"/>
          </w:divBdr>
        </w:div>
        <w:div w:id="900100056">
          <w:marLeft w:val="360"/>
          <w:marRight w:val="0"/>
          <w:marTop w:val="200"/>
          <w:marBottom w:val="0"/>
          <w:divBdr>
            <w:top w:val="none" w:sz="0" w:space="0" w:color="auto"/>
            <w:left w:val="none" w:sz="0" w:space="0" w:color="auto"/>
            <w:bottom w:val="none" w:sz="0" w:space="0" w:color="auto"/>
            <w:right w:val="none" w:sz="0" w:space="0" w:color="auto"/>
          </w:divBdr>
        </w:div>
        <w:div w:id="460269625">
          <w:marLeft w:val="1080"/>
          <w:marRight w:val="0"/>
          <w:marTop w:val="100"/>
          <w:marBottom w:val="0"/>
          <w:divBdr>
            <w:top w:val="none" w:sz="0" w:space="0" w:color="auto"/>
            <w:left w:val="none" w:sz="0" w:space="0" w:color="auto"/>
            <w:bottom w:val="none" w:sz="0" w:space="0" w:color="auto"/>
            <w:right w:val="none" w:sz="0" w:space="0" w:color="auto"/>
          </w:divBdr>
        </w:div>
        <w:div w:id="1105461419">
          <w:marLeft w:val="360"/>
          <w:marRight w:val="0"/>
          <w:marTop w:val="200"/>
          <w:marBottom w:val="0"/>
          <w:divBdr>
            <w:top w:val="none" w:sz="0" w:space="0" w:color="auto"/>
            <w:left w:val="none" w:sz="0" w:space="0" w:color="auto"/>
            <w:bottom w:val="none" w:sz="0" w:space="0" w:color="auto"/>
            <w:right w:val="none" w:sz="0" w:space="0" w:color="auto"/>
          </w:divBdr>
        </w:div>
        <w:div w:id="86467565">
          <w:marLeft w:val="1080"/>
          <w:marRight w:val="0"/>
          <w:marTop w:val="100"/>
          <w:marBottom w:val="0"/>
          <w:divBdr>
            <w:top w:val="none" w:sz="0" w:space="0" w:color="auto"/>
            <w:left w:val="none" w:sz="0" w:space="0" w:color="auto"/>
            <w:bottom w:val="none" w:sz="0" w:space="0" w:color="auto"/>
            <w:right w:val="none" w:sz="0" w:space="0" w:color="auto"/>
          </w:divBdr>
        </w:div>
        <w:div w:id="322778784">
          <w:marLeft w:val="1080"/>
          <w:marRight w:val="0"/>
          <w:marTop w:val="100"/>
          <w:marBottom w:val="0"/>
          <w:divBdr>
            <w:top w:val="none" w:sz="0" w:space="0" w:color="auto"/>
            <w:left w:val="none" w:sz="0" w:space="0" w:color="auto"/>
            <w:bottom w:val="none" w:sz="0" w:space="0" w:color="auto"/>
            <w:right w:val="none" w:sz="0" w:space="0" w:color="auto"/>
          </w:divBdr>
        </w:div>
      </w:divsChild>
    </w:div>
    <w:div w:id="1902054536">
      <w:bodyDiv w:val="1"/>
      <w:marLeft w:val="0"/>
      <w:marRight w:val="0"/>
      <w:marTop w:val="0"/>
      <w:marBottom w:val="0"/>
      <w:divBdr>
        <w:top w:val="none" w:sz="0" w:space="0" w:color="auto"/>
        <w:left w:val="none" w:sz="0" w:space="0" w:color="auto"/>
        <w:bottom w:val="none" w:sz="0" w:space="0" w:color="auto"/>
        <w:right w:val="none" w:sz="0" w:space="0" w:color="auto"/>
      </w:divBdr>
      <w:divsChild>
        <w:div w:id="1416508911">
          <w:marLeft w:val="360"/>
          <w:marRight w:val="0"/>
          <w:marTop w:val="200"/>
          <w:marBottom w:val="0"/>
          <w:divBdr>
            <w:top w:val="none" w:sz="0" w:space="0" w:color="auto"/>
            <w:left w:val="none" w:sz="0" w:space="0" w:color="auto"/>
            <w:bottom w:val="none" w:sz="0" w:space="0" w:color="auto"/>
            <w:right w:val="none" w:sz="0" w:space="0" w:color="auto"/>
          </w:divBdr>
        </w:div>
        <w:div w:id="32124822">
          <w:marLeft w:val="360"/>
          <w:marRight w:val="0"/>
          <w:marTop w:val="200"/>
          <w:marBottom w:val="0"/>
          <w:divBdr>
            <w:top w:val="none" w:sz="0" w:space="0" w:color="auto"/>
            <w:left w:val="none" w:sz="0" w:space="0" w:color="auto"/>
            <w:bottom w:val="none" w:sz="0" w:space="0" w:color="auto"/>
            <w:right w:val="none" w:sz="0" w:space="0" w:color="auto"/>
          </w:divBdr>
        </w:div>
        <w:div w:id="513349361">
          <w:marLeft w:val="360"/>
          <w:marRight w:val="0"/>
          <w:marTop w:val="200"/>
          <w:marBottom w:val="0"/>
          <w:divBdr>
            <w:top w:val="none" w:sz="0" w:space="0" w:color="auto"/>
            <w:left w:val="none" w:sz="0" w:space="0" w:color="auto"/>
            <w:bottom w:val="none" w:sz="0" w:space="0" w:color="auto"/>
            <w:right w:val="none" w:sz="0" w:space="0" w:color="auto"/>
          </w:divBdr>
        </w:div>
        <w:div w:id="1636253726">
          <w:marLeft w:val="360"/>
          <w:marRight w:val="0"/>
          <w:marTop w:val="200"/>
          <w:marBottom w:val="0"/>
          <w:divBdr>
            <w:top w:val="none" w:sz="0" w:space="0" w:color="auto"/>
            <w:left w:val="none" w:sz="0" w:space="0" w:color="auto"/>
            <w:bottom w:val="none" w:sz="0" w:space="0" w:color="auto"/>
            <w:right w:val="none" w:sz="0" w:space="0" w:color="auto"/>
          </w:divBdr>
        </w:div>
        <w:div w:id="521549147">
          <w:marLeft w:val="360"/>
          <w:marRight w:val="0"/>
          <w:marTop w:val="200"/>
          <w:marBottom w:val="0"/>
          <w:divBdr>
            <w:top w:val="none" w:sz="0" w:space="0" w:color="auto"/>
            <w:left w:val="none" w:sz="0" w:space="0" w:color="auto"/>
            <w:bottom w:val="none" w:sz="0" w:space="0" w:color="auto"/>
            <w:right w:val="none" w:sz="0" w:space="0" w:color="auto"/>
          </w:divBdr>
        </w:div>
        <w:div w:id="1856578325">
          <w:marLeft w:val="360"/>
          <w:marRight w:val="0"/>
          <w:marTop w:val="200"/>
          <w:marBottom w:val="0"/>
          <w:divBdr>
            <w:top w:val="none" w:sz="0" w:space="0" w:color="auto"/>
            <w:left w:val="none" w:sz="0" w:space="0" w:color="auto"/>
            <w:bottom w:val="none" w:sz="0" w:space="0" w:color="auto"/>
            <w:right w:val="none" w:sz="0" w:space="0" w:color="auto"/>
          </w:divBdr>
        </w:div>
        <w:div w:id="264272723">
          <w:marLeft w:val="360"/>
          <w:marRight w:val="0"/>
          <w:marTop w:val="200"/>
          <w:marBottom w:val="0"/>
          <w:divBdr>
            <w:top w:val="none" w:sz="0" w:space="0" w:color="auto"/>
            <w:left w:val="none" w:sz="0" w:space="0" w:color="auto"/>
            <w:bottom w:val="none" w:sz="0" w:space="0" w:color="auto"/>
            <w:right w:val="none" w:sz="0" w:space="0" w:color="auto"/>
          </w:divBdr>
        </w:div>
        <w:div w:id="1708673407">
          <w:marLeft w:val="360"/>
          <w:marRight w:val="0"/>
          <w:marTop w:val="200"/>
          <w:marBottom w:val="0"/>
          <w:divBdr>
            <w:top w:val="none" w:sz="0" w:space="0" w:color="auto"/>
            <w:left w:val="none" w:sz="0" w:space="0" w:color="auto"/>
            <w:bottom w:val="none" w:sz="0" w:space="0" w:color="auto"/>
            <w:right w:val="none" w:sz="0" w:space="0" w:color="auto"/>
          </w:divBdr>
        </w:div>
        <w:div w:id="20573139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mailto:leader_centre@iabc.com" TargetMode="Externa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29D998-1F4F-4011-993A-F8E5C1F0CF9E}" type="doc">
      <dgm:prSet loTypeId="urn:microsoft.com/office/officeart/2005/8/layout/process1" loCatId="process" qsTypeId="urn:microsoft.com/office/officeart/2005/8/quickstyle/simple1" qsCatId="simple" csTypeId="urn:microsoft.com/office/officeart/2005/8/colors/accent1_2" csCatId="accent1" phldr="1"/>
      <dgm:spPr/>
    </dgm:pt>
    <dgm:pt modelId="{7DD9F3AA-12F5-4697-A44A-2A804A7B37D2}">
      <dgm:prSet phldrT="[Text]" custT="1"/>
      <dgm:spPr>
        <a:xfrm>
          <a:off x="2952" y="1408638"/>
          <a:ext cx="1118052" cy="14029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dirty="0" smtClean="0">
              <a:solidFill>
                <a:sysClr val="window" lastClr="FFFFFF"/>
              </a:solidFill>
              <a:latin typeface="Calibri" panose="020F0502020204030204"/>
              <a:ea typeface="+mn-ea"/>
              <a:cs typeface="+mn-cs"/>
            </a:rPr>
            <a:t>Dissolution of legal entity “the chapter” by way of board vote.</a:t>
          </a:r>
          <a:endParaRPr lang="en-US" sz="900" dirty="0">
            <a:solidFill>
              <a:sysClr val="window" lastClr="FFFFFF"/>
            </a:solidFill>
            <a:latin typeface="Calibri" panose="020F0502020204030204"/>
            <a:ea typeface="+mn-ea"/>
            <a:cs typeface="+mn-cs"/>
          </a:endParaRPr>
        </a:p>
      </dgm:t>
    </dgm:pt>
    <dgm:pt modelId="{C7663323-F735-48DA-95D8-5C4F59ACFA4C}" type="parTrans" cxnId="{032A055B-19F9-4BB8-9651-2A63378ADE85}">
      <dgm:prSet/>
      <dgm:spPr/>
      <dgm:t>
        <a:bodyPr/>
        <a:lstStyle/>
        <a:p>
          <a:endParaRPr lang="en-US"/>
        </a:p>
      </dgm:t>
    </dgm:pt>
    <dgm:pt modelId="{53079241-B746-4821-BB44-1C6FCB28F1FB}" type="sibTrans" cxnId="{032A055B-19F9-4BB8-9651-2A63378ADE85}">
      <dgm:prSet/>
      <dgm:spPr>
        <a:xfrm rot="143930">
          <a:off x="1232706" y="2004525"/>
          <a:ext cx="237235" cy="27727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B7D0A48C-4C07-4573-8797-CEF0B5CD2E80}">
      <dgm:prSet phldrT="[Text]" custT="1"/>
      <dgm:spPr>
        <a:xfrm>
          <a:off x="6264047" y="1474211"/>
          <a:ext cx="1118052" cy="14029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50" dirty="0" smtClean="0">
              <a:solidFill>
                <a:sysClr val="window" lastClr="FFFFFF"/>
              </a:solidFill>
              <a:latin typeface="Calibri" panose="020F0502020204030204"/>
              <a:ea typeface="+mn-ea"/>
              <a:cs typeface="+mn-cs"/>
            </a:rPr>
            <a:t>HQ to submit filings for dissolution to the state of incorporation.</a:t>
          </a:r>
          <a:endParaRPr lang="en-US" sz="1050" dirty="0">
            <a:solidFill>
              <a:sysClr val="window" lastClr="FFFFFF"/>
            </a:solidFill>
            <a:latin typeface="Calibri" panose="020F0502020204030204"/>
            <a:ea typeface="+mn-ea"/>
            <a:cs typeface="+mn-cs"/>
          </a:endParaRPr>
        </a:p>
      </dgm:t>
    </dgm:pt>
    <dgm:pt modelId="{B790076C-869E-46D2-BCF4-492B7DC3CC82}" type="parTrans" cxnId="{02558F4B-DD99-45E0-8814-A8C841F61B7E}">
      <dgm:prSet/>
      <dgm:spPr/>
      <dgm:t>
        <a:bodyPr/>
        <a:lstStyle/>
        <a:p>
          <a:endParaRPr lang="en-US"/>
        </a:p>
      </dgm:t>
    </dgm:pt>
    <dgm:pt modelId="{C3540A70-6206-4706-8D62-C7CB94C1FD60}" type="sibTrans" cxnId="{02558F4B-DD99-45E0-8814-A8C841F61B7E}">
      <dgm:prSet/>
      <dgm:spPr>
        <a:xfrm>
          <a:off x="7493905" y="2037030"/>
          <a:ext cx="237027" cy="27727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7F7F663-B73E-443E-9638-27DB6DD36BDD}">
      <dgm:prSet phldrT="[Text]" custT="1"/>
      <dgm:spPr>
        <a:xfrm>
          <a:off x="7829321" y="1474211"/>
          <a:ext cx="1118052" cy="14029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50" dirty="0" smtClean="0">
              <a:solidFill>
                <a:sysClr val="window" lastClr="FFFFFF"/>
              </a:solidFill>
              <a:latin typeface="Calibri" panose="020F0502020204030204"/>
              <a:ea typeface="+mn-ea"/>
              <a:cs typeface="+mn-cs"/>
            </a:rPr>
            <a:t>Develop plan to transfer funds to HQ account and </a:t>
          </a:r>
          <a:endParaRPr lang="en-US" sz="1050" dirty="0">
            <a:solidFill>
              <a:sysClr val="window" lastClr="FFFFFF"/>
            </a:solidFill>
            <a:latin typeface="Calibri" panose="020F0502020204030204"/>
            <a:ea typeface="+mn-ea"/>
            <a:cs typeface="+mn-cs"/>
          </a:endParaRPr>
        </a:p>
      </dgm:t>
    </dgm:pt>
    <dgm:pt modelId="{6534EE7F-6B20-4311-ABD3-2BF795AB7BD3}" type="parTrans" cxnId="{6EF658DA-FAAC-4388-8D01-B18C0F21F1AC}">
      <dgm:prSet/>
      <dgm:spPr/>
      <dgm:t>
        <a:bodyPr/>
        <a:lstStyle/>
        <a:p>
          <a:endParaRPr lang="en-US"/>
        </a:p>
      </dgm:t>
    </dgm:pt>
    <dgm:pt modelId="{F388CE33-91C8-4661-9CF4-87D440DEC114}" type="sibTrans" cxnId="{6EF658DA-FAAC-4388-8D01-B18C0F21F1AC}">
      <dgm:prSet/>
      <dgm:spPr>
        <a:xfrm>
          <a:off x="9059179" y="2037030"/>
          <a:ext cx="237027" cy="27727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A1BFFD72-0E6B-40DF-8353-A1E6FD9D6C34}">
      <dgm:prSet phldrT="[Text]"/>
      <dgm:spPr>
        <a:xfrm>
          <a:off x="4698773" y="1474211"/>
          <a:ext cx="1118052" cy="14029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smtClean="0">
              <a:solidFill>
                <a:sysClr val="window" lastClr="FFFFFF"/>
              </a:solidFill>
              <a:latin typeface="Calibri" panose="020F0502020204030204"/>
              <a:ea typeface="+mn-ea"/>
              <a:cs typeface="+mn-cs"/>
            </a:rPr>
            <a:t>Sign Memo of Understanding that outlines agreement and memorializes the existence/status of the chapter after legal dissolution.</a:t>
          </a:r>
          <a:endParaRPr lang="en-US" dirty="0">
            <a:solidFill>
              <a:sysClr val="window" lastClr="FFFFFF"/>
            </a:solidFill>
            <a:latin typeface="Calibri" panose="020F0502020204030204"/>
            <a:ea typeface="+mn-ea"/>
            <a:cs typeface="+mn-cs"/>
          </a:endParaRPr>
        </a:p>
      </dgm:t>
    </dgm:pt>
    <dgm:pt modelId="{FE4FE124-AF20-4214-B073-770238DAC35C}" type="parTrans" cxnId="{D7D900B3-5AF1-4261-9427-65785A7C0A39}">
      <dgm:prSet/>
      <dgm:spPr/>
      <dgm:t>
        <a:bodyPr/>
        <a:lstStyle/>
        <a:p>
          <a:endParaRPr lang="en-US"/>
        </a:p>
      </dgm:t>
    </dgm:pt>
    <dgm:pt modelId="{D3657D27-E149-4F84-B604-473E3A4C1758}" type="sibTrans" cxnId="{D7D900B3-5AF1-4261-9427-65785A7C0A39}">
      <dgm:prSet/>
      <dgm:spPr>
        <a:xfrm>
          <a:off x="5928631" y="2037030"/>
          <a:ext cx="237027" cy="27727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6DCA829B-428D-4BBD-A521-44029F781546}">
      <dgm:prSet phldrT="[Text]" custT="1"/>
      <dgm:spPr>
        <a:xfrm>
          <a:off x="1568226" y="1474211"/>
          <a:ext cx="1118052" cy="14029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50" dirty="0" smtClean="0">
              <a:solidFill>
                <a:sysClr val="window" lastClr="FFFFFF"/>
              </a:solidFill>
              <a:latin typeface="Calibri" panose="020F0502020204030204"/>
              <a:ea typeface="+mn-ea"/>
              <a:cs typeface="+mn-cs"/>
            </a:rPr>
            <a:t>Completion of transition checklist</a:t>
          </a:r>
          <a:endParaRPr lang="en-US" sz="1050" dirty="0">
            <a:solidFill>
              <a:sysClr val="window" lastClr="FFFFFF"/>
            </a:solidFill>
            <a:latin typeface="Calibri" panose="020F0502020204030204"/>
            <a:ea typeface="+mn-ea"/>
            <a:cs typeface="+mn-cs"/>
          </a:endParaRPr>
        </a:p>
      </dgm:t>
    </dgm:pt>
    <dgm:pt modelId="{87873E59-10CE-4BAB-A1DE-454F86E521F6}" type="parTrans" cxnId="{4C82F22C-91F8-4876-B1AB-96058351B6D1}">
      <dgm:prSet/>
      <dgm:spPr/>
      <dgm:t>
        <a:bodyPr/>
        <a:lstStyle/>
        <a:p>
          <a:endParaRPr lang="en-US"/>
        </a:p>
      </dgm:t>
    </dgm:pt>
    <dgm:pt modelId="{6B8D6488-133B-486D-A8D5-41155BEC42F4}" type="sibTrans" cxnId="{4C82F22C-91F8-4876-B1AB-96058351B6D1}">
      <dgm:prSet/>
      <dgm:spPr>
        <a:xfrm>
          <a:off x="2798084" y="2037030"/>
          <a:ext cx="237027" cy="27727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DE79A6BE-A087-46A1-991E-AA1ED8B501F4}">
      <dgm:prSet phldrT="[Text]" custT="1"/>
      <dgm:spPr>
        <a:xfrm>
          <a:off x="3133499" y="1474211"/>
          <a:ext cx="1118052" cy="14029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dirty="0" smtClean="0">
              <a:solidFill>
                <a:sysClr val="window" lastClr="FFFFFF"/>
              </a:solidFill>
              <a:latin typeface="Calibri" panose="020F0502020204030204"/>
              <a:ea typeface="+mn-ea"/>
              <a:cs typeface="+mn-cs"/>
            </a:rPr>
            <a:t>Materials from Checklist are submitted to HQ</a:t>
          </a:r>
          <a:endParaRPr lang="en-US" sz="1000" dirty="0">
            <a:solidFill>
              <a:sysClr val="window" lastClr="FFFFFF"/>
            </a:solidFill>
            <a:latin typeface="Calibri" panose="020F0502020204030204"/>
            <a:ea typeface="+mn-ea"/>
            <a:cs typeface="+mn-cs"/>
          </a:endParaRPr>
        </a:p>
      </dgm:t>
    </dgm:pt>
    <dgm:pt modelId="{A244E203-4F88-4CA7-B4D5-E9532E0B3BD2}" type="parTrans" cxnId="{1488E335-B2D6-4090-BFA9-FF90E950F3CF}">
      <dgm:prSet/>
      <dgm:spPr/>
      <dgm:t>
        <a:bodyPr/>
        <a:lstStyle/>
        <a:p>
          <a:endParaRPr lang="en-US"/>
        </a:p>
      </dgm:t>
    </dgm:pt>
    <dgm:pt modelId="{F455F923-6211-45DA-B623-711B4A821F6E}" type="sibTrans" cxnId="{1488E335-B2D6-4090-BFA9-FF90E950F3CF}">
      <dgm:prSet/>
      <dgm:spPr>
        <a:xfrm>
          <a:off x="4363357" y="2037030"/>
          <a:ext cx="237027" cy="27727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78AB2684-F9C8-445B-8D99-8A173A09F4FA}">
      <dgm:prSet phldrT="[Text]" custT="1"/>
      <dgm:spPr>
        <a:xfrm>
          <a:off x="9394594" y="1474211"/>
          <a:ext cx="1118052" cy="14029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dirty="0" smtClean="0">
              <a:solidFill>
                <a:sysClr val="window" lastClr="FFFFFF"/>
              </a:solidFill>
              <a:latin typeface="Calibri" panose="020F0502020204030204"/>
              <a:ea typeface="+mn-ea"/>
              <a:cs typeface="+mn-cs"/>
            </a:rPr>
            <a:t>Cadence outline for financial reporting.</a:t>
          </a:r>
          <a:endParaRPr lang="en-US" sz="1000" dirty="0">
            <a:solidFill>
              <a:sysClr val="window" lastClr="FFFFFF"/>
            </a:solidFill>
            <a:latin typeface="Calibri" panose="020F0502020204030204"/>
            <a:ea typeface="+mn-ea"/>
            <a:cs typeface="+mn-cs"/>
          </a:endParaRPr>
        </a:p>
      </dgm:t>
    </dgm:pt>
    <dgm:pt modelId="{668E2755-6EB6-428C-8B9D-040D20457812}" type="parTrans" cxnId="{CD2EEFA3-41C6-410F-A393-1361FC45D1BE}">
      <dgm:prSet/>
      <dgm:spPr/>
      <dgm:t>
        <a:bodyPr/>
        <a:lstStyle/>
        <a:p>
          <a:endParaRPr lang="en-US"/>
        </a:p>
      </dgm:t>
    </dgm:pt>
    <dgm:pt modelId="{CCC076E4-35F5-4718-A234-4BD6B464FBAC}" type="sibTrans" cxnId="{CD2EEFA3-41C6-410F-A393-1361FC45D1BE}">
      <dgm:prSet/>
      <dgm:spPr/>
      <dgm:t>
        <a:bodyPr/>
        <a:lstStyle/>
        <a:p>
          <a:endParaRPr lang="en-US"/>
        </a:p>
      </dgm:t>
    </dgm:pt>
    <dgm:pt modelId="{B0141C3C-A596-4491-8534-A1373D4FD3BC}" type="pres">
      <dgm:prSet presAssocID="{4A29D998-1F4F-4011-993A-F8E5C1F0CF9E}" presName="Name0" presStyleCnt="0">
        <dgm:presLayoutVars>
          <dgm:dir/>
          <dgm:resizeHandles val="exact"/>
        </dgm:presLayoutVars>
      </dgm:prSet>
      <dgm:spPr/>
    </dgm:pt>
    <dgm:pt modelId="{DC6A75B5-9065-497F-9FA9-8C0418872282}" type="pres">
      <dgm:prSet presAssocID="{7DD9F3AA-12F5-4697-A44A-2A804A7B37D2}" presName="node" presStyleLbl="node1" presStyleIdx="0" presStyleCnt="7" custLinFactNeighborX="0" custLinFactNeighborY="-4674">
        <dgm:presLayoutVars>
          <dgm:bulletEnabled val="1"/>
        </dgm:presLayoutVars>
      </dgm:prSet>
      <dgm:spPr/>
      <dgm:t>
        <a:bodyPr/>
        <a:lstStyle/>
        <a:p>
          <a:endParaRPr lang="en-US"/>
        </a:p>
      </dgm:t>
    </dgm:pt>
    <dgm:pt modelId="{AA99395D-2A9B-4613-BD59-BAA47CD34012}" type="pres">
      <dgm:prSet presAssocID="{53079241-B746-4821-BB44-1C6FCB28F1FB}" presName="sibTrans" presStyleLbl="sibTrans2D1" presStyleIdx="0" presStyleCnt="6"/>
      <dgm:spPr/>
      <dgm:t>
        <a:bodyPr/>
        <a:lstStyle/>
        <a:p>
          <a:endParaRPr lang="en-US"/>
        </a:p>
      </dgm:t>
    </dgm:pt>
    <dgm:pt modelId="{799BDB1D-045E-496C-96EB-D49737B7BE1C}" type="pres">
      <dgm:prSet presAssocID="{53079241-B746-4821-BB44-1C6FCB28F1FB}" presName="connectorText" presStyleLbl="sibTrans2D1" presStyleIdx="0" presStyleCnt="6"/>
      <dgm:spPr/>
      <dgm:t>
        <a:bodyPr/>
        <a:lstStyle/>
        <a:p>
          <a:endParaRPr lang="en-US"/>
        </a:p>
      </dgm:t>
    </dgm:pt>
    <dgm:pt modelId="{FC771218-F56B-41E0-81E2-95FD0C3A0D48}" type="pres">
      <dgm:prSet presAssocID="{6DCA829B-428D-4BBD-A521-44029F781546}" presName="node" presStyleLbl="node1" presStyleIdx="1" presStyleCnt="7">
        <dgm:presLayoutVars>
          <dgm:bulletEnabled val="1"/>
        </dgm:presLayoutVars>
      </dgm:prSet>
      <dgm:spPr/>
      <dgm:t>
        <a:bodyPr/>
        <a:lstStyle/>
        <a:p>
          <a:endParaRPr lang="en-US"/>
        </a:p>
      </dgm:t>
    </dgm:pt>
    <dgm:pt modelId="{4F988B36-7C5A-439D-A95E-FD9293C926FD}" type="pres">
      <dgm:prSet presAssocID="{6B8D6488-133B-486D-A8D5-41155BEC42F4}" presName="sibTrans" presStyleLbl="sibTrans2D1" presStyleIdx="1" presStyleCnt="6"/>
      <dgm:spPr/>
      <dgm:t>
        <a:bodyPr/>
        <a:lstStyle/>
        <a:p>
          <a:endParaRPr lang="en-US"/>
        </a:p>
      </dgm:t>
    </dgm:pt>
    <dgm:pt modelId="{E9E6AB5D-0B2A-4D08-A813-E58DD2B2CC71}" type="pres">
      <dgm:prSet presAssocID="{6B8D6488-133B-486D-A8D5-41155BEC42F4}" presName="connectorText" presStyleLbl="sibTrans2D1" presStyleIdx="1" presStyleCnt="6"/>
      <dgm:spPr/>
      <dgm:t>
        <a:bodyPr/>
        <a:lstStyle/>
        <a:p>
          <a:endParaRPr lang="en-US"/>
        </a:p>
      </dgm:t>
    </dgm:pt>
    <dgm:pt modelId="{938451AD-2F1B-4843-9C18-213466466752}" type="pres">
      <dgm:prSet presAssocID="{DE79A6BE-A087-46A1-991E-AA1ED8B501F4}" presName="node" presStyleLbl="node1" presStyleIdx="2" presStyleCnt="7">
        <dgm:presLayoutVars>
          <dgm:bulletEnabled val="1"/>
        </dgm:presLayoutVars>
      </dgm:prSet>
      <dgm:spPr/>
      <dgm:t>
        <a:bodyPr/>
        <a:lstStyle/>
        <a:p>
          <a:endParaRPr lang="en-US"/>
        </a:p>
      </dgm:t>
    </dgm:pt>
    <dgm:pt modelId="{91F97BA7-8490-4C55-82F6-8A59D6C07137}" type="pres">
      <dgm:prSet presAssocID="{F455F923-6211-45DA-B623-711B4A821F6E}" presName="sibTrans" presStyleLbl="sibTrans2D1" presStyleIdx="2" presStyleCnt="6"/>
      <dgm:spPr/>
      <dgm:t>
        <a:bodyPr/>
        <a:lstStyle/>
        <a:p>
          <a:endParaRPr lang="en-US"/>
        </a:p>
      </dgm:t>
    </dgm:pt>
    <dgm:pt modelId="{0AC5F56B-00B0-4CAA-A27E-CED9C6513BFC}" type="pres">
      <dgm:prSet presAssocID="{F455F923-6211-45DA-B623-711B4A821F6E}" presName="connectorText" presStyleLbl="sibTrans2D1" presStyleIdx="2" presStyleCnt="6"/>
      <dgm:spPr/>
      <dgm:t>
        <a:bodyPr/>
        <a:lstStyle/>
        <a:p>
          <a:endParaRPr lang="en-US"/>
        </a:p>
      </dgm:t>
    </dgm:pt>
    <dgm:pt modelId="{AFAB3C78-206E-4CCD-8051-BDA2532E1918}" type="pres">
      <dgm:prSet presAssocID="{A1BFFD72-0E6B-40DF-8353-A1E6FD9D6C34}" presName="node" presStyleLbl="node1" presStyleIdx="3" presStyleCnt="7">
        <dgm:presLayoutVars>
          <dgm:bulletEnabled val="1"/>
        </dgm:presLayoutVars>
      </dgm:prSet>
      <dgm:spPr/>
      <dgm:t>
        <a:bodyPr/>
        <a:lstStyle/>
        <a:p>
          <a:endParaRPr lang="en-US"/>
        </a:p>
      </dgm:t>
    </dgm:pt>
    <dgm:pt modelId="{221B0C88-0407-4453-9DAF-6EAC72FBC89D}" type="pres">
      <dgm:prSet presAssocID="{D3657D27-E149-4F84-B604-473E3A4C1758}" presName="sibTrans" presStyleLbl="sibTrans2D1" presStyleIdx="3" presStyleCnt="6"/>
      <dgm:spPr/>
      <dgm:t>
        <a:bodyPr/>
        <a:lstStyle/>
        <a:p>
          <a:endParaRPr lang="en-US"/>
        </a:p>
      </dgm:t>
    </dgm:pt>
    <dgm:pt modelId="{032237A3-AD83-4EF1-8FA0-645DA85006D6}" type="pres">
      <dgm:prSet presAssocID="{D3657D27-E149-4F84-B604-473E3A4C1758}" presName="connectorText" presStyleLbl="sibTrans2D1" presStyleIdx="3" presStyleCnt="6"/>
      <dgm:spPr/>
      <dgm:t>
        <a:bodyPr/>
        <a:lstStyle/>
        <a:p>
          <a:endParaRPr lang="en-US"/>
        </a:p>
      </dgm:t>
    </dgm:pt>
    <dgm:pt modelId="{39BEE7FD-F592-421C-8823-90C6146046E1}" type="pres">
      <dgm:prSet presAssocID="{B7D0A48C-4C07-4573-8797-CEF0B5CD2E80}" presName="node" presStyleLbl="node1" presStyleIdx="4" presStyleCnt="7">
        <dgm:presLayoutVars>
          <dgm:bulletEnabled val="1"/>
        </dgm:presLayoutVars>
      </dgm:prSet>
      <dgm:spPr/>
      <dgm:t>
        <a:bodyPr/>
        <a:lstStyle/>
        <a:p>
          <a:endParaRPr lang="en-US"/>
        </a:p>
      </dgm:t>
    </dgm:pt>
    <dgm:pt modelId="{CA6B80B7-77CA-40A9-AF8B-37D154FA75C2}" type="pres">
      <dgm:prSet presAssocID="{C3540A70-6206-4706-8D62-C7CB94C1FD60}" presName="sibTrans" presStyleLbl="sibTrans2D1" presStyleIdx="4" presStyleCnt="6"/>
      <dgm:spPr/>
      <dgm:t>
        <a:bodyPr/>
        <a:lstStyle/>
        <a:p>
          <a:endParaRPr lang="en-US"/>
        </a:p>
      </dgm:t>
    </dgm:pt>
    <dgm:pt modelId="{60D355B1-AD52-4415-B5A4-F917EBFF610F}" type="pres">
      <dgm:prSet presAssocID="{C3540A70-6206-4706-8D62-C7CB94C1FD60}" presName="connectorText" presStyleLbl="sibTrans2D1" presStyleIdx="4" presStyleCnt="6"/>
      <dgm:spPr/>
      <dgm:t>
        <a:bodyPr/>
        <a:lstStyle/>
        <a:p>
          <a:endParaRPr lang="en-US"/>
        </a:p>
      </dgm:t>
    </dgm:pt>
    <dgm:pt modelId="{FB52274C-73D5-45AD-8206-10EC46BD6306}" type="pres">
      <dgm:prSet presAssocID="{E7F7F663-B73E-443E-9638-27DB6DD36BDD}" presName="node" presStyleLbl="node1" presStyleIdx="5" presStyleCnt="7">
        <dgm:presLayoutVars>
          <dgm:bulletEnabled val="1"/>
        </dgm:presLayoutVars>
      </dgm:prSet>
      <dgm:spPr/>
      <dgm:t>
        <a:bodyPr/>
        <a:lstStyle/>
        <a:p>
          <a:endParaRPr lang="en-US"/>
        </a:p>
      </dgm:t>
    </dgm:pt>
    <dgm:pt modelId="{793D3B1A-8F8D-4A6F-9BB0-88A6B03D07AA}" type="pres">
      <dgm:prSet presAssocID="{F388CE33-91C8-4661-9CF4-87D440DEC114}" presName="sibTrans" presStyleLbl="sibTrans2D1" presStyleIdx="5" presStyleCnt="6"/>
      <dgm:spPr/>
      <dgm:t>
        <a:bodyPr/>
        <a:lstStyle/>
        <a:p>
          <a:endParaRPr lang="en-US"/>
        </a:p>
      </dgm:t>
    </dgm:pt>
    <dgm:pt modelId="{823DC3AD-B84F-4659-BE44-13F49E669DD1}" type="pres">
      <dgm:prSet presAssocID="{F388CE33-91C8-4661-9CF4-87D440DEC114}" presName="connectorText" presStyleLbl="sibTrans2D1" presStyleIdx="5" presStyleCnt="6"/>
      <dgm:spPr/>
      <dgm:t>
        <a:bodyPr/>
        <a:lstStyle/>
        <a:p>
          <a:endParaRPr lang="en-US"/>
        </a:p>
      </dgm:t>
    </dgm:pt>
    <dgm:pt modelId="{B8821251-BAD1-4991-813D-F78EB6E6BEF9}" type="pres">
      <dgm:prSet presAssocID="{78AB2684-F9C8-445B-8D99-8A173A09F4FA}" presName="node" presStyleLbl="node1" presStyleIdx="6" presStyleCnt="7">
        <dgm:presLayoutVars>
          <dgm:bulletEnabled val="1"/>
        </dgm:presLayoutVars>
      </dgm:prSet>
      <dgm:spPr/>
      <dgm:t>
        <a:bodyPr/>
        <a:lstStyle/>
        <a:p>
          <a:endParaRPr lang="en-US"/>
        </a:p>
      </dgm:t>
    </dgm:pt>
  </dgm:ptLst>
  <dgm:cxnLst>
    <dgm:cxn modelId="{3A49058B-9A9D-4764-9BFD-4EBC85DDAB19}" type="presOf" srcId="{6B8D6488-133B-486D-A8D5-41155BEC42F4}" destId="{E9E6AB5D-0B2A-4D08-A813-E58DD2B2CC71}" srcOrd="1" destOrd="0" presId="urn:microsoft.com/office/officeart/2005/8/layout/process1"/>
    <dgm:cxn modelId="{C112B2C3-62F2-42E9-955F-8C116B1F6548}" type="presOf" srcId="{C3540A70-6206-4706-8D62-C7CB94C1FD60}" destId="{CA6B80B7-77CA-40A9-AF8B-37D154FA75C2}" srcOrd="0" destOrd="0" presId="urn:microsoft.com/office/officeart/2005/8/layout/process1"/>
    <dgm:cxn modelId="{54618858-32BE-4281-B966-BC67E7EE5B9B}" type="presOf" srcId="{78AB2684-F9C8-445B-8D99-8A173A09F4FA}" destId="{B8821251-BAD1-4991-813D-F78EB6E6BEF9}" srcOrd="0" destOrd="0" presId="urn:microsoft.com/office/officeart/2005/8/layout/process1"/>
    <dgm:cxn modelId="{198579DB-C454-4947-A5A5-71A9C8933B37}" type="presOf" srcId="{B7D0A48C-4C07-4573-8797-CEF0B5CD2E80}" destId="{39BEE7FD-F592-421C-8823-90C6146046E1}" srcOrd="0" destOrd="0" presId="urn:microsoft.com/office/officeart/2005/8/layout/process1"/>
    <dgm:cxn modelId="{110053E0-EF7C-4D76-B224-4BA77F871CF1}" type="presOf" srcId="{6DCA829B-428D-4BBD-A521-44029F781546}" destId="{FC771218-F56B-41E0-81E2-95FD0C3A0D48}" srcOrd="0" destOrd="0" presId="urn:microsoft.com/office/officeart/2005/8/layout/process1"/>
    <dgm:cxn modelId="{BB717C36-D9F2-4E10-B2C6-CF6BBB04A6E8}" type="presOf" srcId="{7DD9F3AA-12F5-4697-A44A-2A804A7B37D2}" destId="{DC6A75B5-9065-497F-9FA9-8C0418872282}" srcOrd="0" destOrd="0" presId="urn:microsoft.com/office/officeart/2005/8/layout/process1"/>
    <dgm:cxn modelId="{032A055B-19F9-4BB8-9651-2A63378ADE85}" srcId="{4A29D998-1F4F-4011-993A-F8E5C1F0CF9E}" destId="{7DD9F3AA-12F5-4697-A44A-2A804A7B37D2}" srcOrd="0" destOrd="0" parTransId="{C7663323-F735-48DA-95D8-5C4F59ACFA4C}" sibTransId="{53079241-B746-4821-BB44-1C6FCB28F1FB}"/>
    <dgm:cxn modelId="{B8976636-DF05-4983-8EC7-6CF3C2A6EDD1}" type="presOf" srcId="{4A29D998-1F4F-4011-993A-F8E5C1F0CF9E}" destId="{B0141C3C-A596-4491-8534-A1373D4FD3BC}" srcOrd="0" destOrd="0" presId="urn:microsoft.com/office/officeart/2005/8/layout/process1"/>
    <dgm:cxn modelId="{D7D900B3-5AF1-4261-9427-65785A7C0A39}" srcId="{4A29D998-1F4F-4011-993A-F8E5C1F0CF9E}" destId="{A1BFFD72-0E6B-40DF-8353-A1E6FD9D6C34}" srcOrd="3" destOrd="0" parTransId="{FE4FE124-AF20-4214-B073-770238DAC35C}" sibTransId="{D3657D27-E149-4F84-B604-473E3A4C1758}"/>
    <dgm:cxn modelId="{6EF658DA-FAAC-4388-8D01-B18C0F21F1AC}" srcId="{4A29D998-1F4F-4011-993A-F8E5C1F0CF9E}" destId="{E7F7F663-B73E-443E-9638-27DB6DD36BDD}" srcOrd="5" destOrd="0" parTransId="{6534EE7F-6B20-4311-ABD3-2BF795AB7BD3}" sibTransId="{F388CE33-91C8-4661-9CF4-87D440DEC114}"/>
    <dgm:cxn modelId="{40539873-6F0A-4AD0-AA26-3AA931C43796}" type="presOf" srcId="{D3657D27-E149-4F84-B604-473E3A4C1758}" destId="{221B0C88-0407-4453-9DAF-6EAC72FBC89D}" srcOrd="0" destOrd="0" presId="urn:microsoft.com/office/officeart/2005/8/layout/process1"/>
    <dgm:cxn modelId="{59901773-84CE-4A25-9FE9-4084A992079C}" type="presOf" srcId="{F388CE33-91C8-4661-9CF4-87D440DEC114}" destId="{793D3B1A-8F8D-4A6F-9BB0-88A6B03D07AA}" srcOrd="0" destOrd="0" presId="urn:microsoft.com/office/officeart/2005/8/layout/process1"/>
    <dgm:cxn modelId="{35D67323-49CE-406E-B4D9-5111229AF87B}" type="presOf" srcId="{6B8D6488-133B-486D-A8D5-41155BEC42F4}" destId="{4F988B36-7C5A-439D-A95E-FD9293C926FD}" srcOrd="0" destOrd="0" presId="urn:microsoft.com/office/officeart/2005/8/layout/process1"/>
    <dgm:cxn modelId="{762BFB32-79B8-4361-92A1-731E1EABA31C}" type="presOf" srcId="{C3540A70-6206-4706-8D62-C7CB94C1FD60}" destId="{60D355B1-AD52-4415-B5A4-F917EBFF610F}" srcOrd="1" destOrd="0" presId="urn:microsoft.com/office/officeart/2005/8/layout/process1"/>
    <dgm:cxn modelId="{1488E335-B2D6-4090-BFA9-FF90E950F3CF}" srcId="{4A29D998-1F4F-4011-993A-F8E5C1F0CF9E}" destId="{DE79A6BE-A087-46A1-991E-AA1ED8B501F4}" srcOrd="2" destOrd="0" parTransId="{A244E203-4F88-4CA7-B4D5-E9532E0B3BD2}" sibTransId="{F455F923-6211-45DA-B623-711B4A821F6E}"/>
    <dgm:cxn modelId="{02558F4B-DD99-45E0-8814-A8C841F61B7E}" srcId="{4A29D998-1F4F-4011-993A-F8E5C1F0CF9E}" destId="{B7D0A48C-4C07-4573-8797-CEF0B5CD2E80}" srcOrd="4" destOrd="0" parTransId="{B790076C-869E-46D2-BCF4-492B7DC3CC82}" sibTransId="{C3540A70-6206-4706-8D62-C7CB94C1FD60}"/>
    <dgm:cxn modelId="{34E1AA0C-24D4-4C77-A87A-2A466E6BF371}" type="presOf" srcId="{53079241-B746-4821-BB44-1C6FCB28F1FB}" destId="{AA99395D-2A9B-4613-BD59-BAA47CD34012}" srcOrd="0" destOrd="0" presId="urn:microsoft.com/office/officeart/2005/8/layout/process1"/>
    <dgm:cxn modelId="{28CACBF6-15BB-4A0A-BE1E-583E05E986FE}" type="presOf" srcId="{F455F923-6211-45DA-B623-711B4A821F6E}" destId="{91F97BA7-8490-4C55-82F6-8A59D6C07137}" srcOrd="0" destOrd="0" presId="urn:microsoft.com/office/officeart/2005/8/layout/process1"/>
    <dgm:cxn modelId="{4C82F22C-91F8-4876-B1AB-96058351B6D1}" srcId="{4A29D998-1F4F-4011-993A-F8E5C1F0CF9E}" destId="{6DCA829B-428D-4BBD-A521-44029F781546}" srcOrd="1" destOrd="0" parTransId="{87873E59-10CE-4BAB-A1DE-454F86E521F6}" sibTransId="{6B8D6488-133B-486D-A8D5-41155BEC42F4}"/>
    <dgm:cxn modelId="{02D75B3A-578B-402F-AFC1-8B7A363FD3D4}" type="presOf" srcId="{F455F923-6211-45DA-B623-711B4A821F6E}" destId="{0AC5F56B-00B0-4CAA-A27E-CED9C6513BFC}" srcOrd="1" destOrd="0" presId="urn:microsoft.com/office/officeart/2005/8/layout/process1"/>
    <dgm:cxn modelId="{CD2EEFA3-41C6-410F-A393-1361FC45D1BE}" srcId="{4A29D998-1F4F-4011-993A-F8E5C1F0CF9E}" destId="{78AB2684-F9C8-445B-8D99-8A173A09F4FA}" srcOrd="6" destOrd="0" parTransId="{668E2755-6EB6-428C-8B9D-040D20457812}" sibTransId="{CCC076E4-35F5-4718-A234-4BD6B464FBAC}"/>
    <dgm:cxn modelId="{3A9FAA75-F6B0-43CA-914B-FFA5EF57A0E9}" type="presOf" srcId="{DE79A6BE-A087-46A1-991E-AA1ED8B501F4}" destId="{938451AD-2F1B-4843-9C18-213466466752}" srcOrd="0" destOrd="0" presId="urn:microsoft.com/office/officeart/2005/8/layout/process1"/>
    <dgm:cxn modelId="{684E8A90-FD2D-4BA7-946C-455BD5D065B0}" type="presOf" srcId="{53079241-B746-4821-BB44-1C6FCB28F1FB}" destId="{799BDB1D-045E-496C-96EB-D49737B7BE1C}" srcOrd="1" destOrd="0" presId="urn:microsoft.com/office/officeart/2005/8/layout/process1"/>
    <dgm:cxn modelId="{A8B41F79-C754-420F-8FAD-8BBF9FF6F7B7}" type="presOf" srcId="{E7F7F663-B73E-443E-9638-27DB6DD36BDD}" destId="{FB52274C-73D5-45AD-8206-10EC46BD6306}" srcOrd="0" destOrd="0" presId="urn:microsoft.com/office/officeart/2005/8/layout/process1"/>
    <dgm:cxn modelId="{D3079BF6-40C3-4379-A423-CE307E223B44}" type="presOf" srcId="{F388CE33-91C8-4661-9CF4-87D440DEC114}" destId="{823DC3AD-B84F-4659-BE44-13F49E669DD1}" srcOrd="1" destOrd="0" presId="urn:microsoft.com/office/officeart/2005/8/layout/process1"/>
    <dgm:cxn modelId="{F39D6BC2-879E-468C-9007-3DCFF5109619}" type="presOf" srcId="{A1BFFD72-0E6B-40DF-8353-A1E6FD9D6C34}" destId="{AFAB3C78-206E-4CCD-8051-BDA2532E1918}" srcOrd="0" destOrd="0" presId="urn:microsoft.com/office/officeart/2005/8/layout/process1"/>
    <dgm:cxn modelId="{F71049FA-7DB0-4C41-A08D-A15D760BE898}" type="presOf" srcId="{D3657D27-E149-4F84-B604-473E3A4C1758}" destId="{032237A3-AD83-4EF1-8FA0-645DA85006D6}" srcOrd="1" destOrd="0" presId="urn:microsoft.com/office/officeart/2005/8/layout/process1"/>
    <dgm:cxn modelId="{AEE860DD-7E2C-4105-B044-7BC8B351D8E1}" type="presParOf" srcId="{B0141C3C-A596-4491-8534-A1373D4FD3BC}" destId="{DC6A75B5-9065-497F-9FA9-8C0418872282}" srcOrd="0" destOrd="0" presId="urn:microsoft.com/office/officeart/2005/8/layout/process1"/>
    <dgm:cxn modelId="{78133BD9-7F3C-4EFC-9891-9F3E6477AC6D}" type="presParOf" srcId="{B0141C3C-A596-4491-8534-A1373D4FD3BC}" destId="{AA99395D-2A9B-4613-BD59-BAA47CD34012}" srcOrd="1" destOrd="0" presId="urn:microsoft.com/office/officeart/2005/8/layout/process1"/>
    <dgm:cxn modelId="{D46E28B6-09D3-40E8-9B00-78A5AABB0FEC}" type="presParOf" srcId="{AA99395D-2A9B-4613-BD59-BAA47CD34012}" destId="{799BDB1D-045E-496C-96EB-D49737B7BE1C}" srcOrd="0" destOrd="0" presId="urn:microsoft.com/office/officeart/2005/8/layout/process1"/>
    <dgm:cxn modelId="{4D6221D8-A6E2-4D41-B913-DA0A497A0B9A}" type="presParOf" srcId="{B0141C3C-A596-4491-8534-A1373D4FD3BC}" destId="{FC771218-F56B-41E0-81E2-95FD0C3A0D48}" srcOrd="2" destOrd="0" presId="urn:microsoft.com/office/officeart/2005/8/layout/process1"/>
    <dgm:cxn modelId="{0E505C05-0FBC-4E6E-8BB7-29C2DCE9AD98}" type="presParOf" srcId="{B0141C3C-A596-4491-8534-A1373D4FD3BC}" destId="{4F988B36-7C5A-439D-A95E-FD9293C926FD}" srcOrd="3" destOrd="0" presId="urn:microsoft.com/office/officeart/2005/8/layout/process1"/>
    <dgm:cxn modelId="{76CD2B8F-D81B-494E-8A01-10D879A226E3}" type="presParOf" srcId="{4F988B36-7C5A-439D-A95E-FD9293C926FD}" destId="{E9E6AB5D-0B2A-4D08-A813-E58DD2B2CC71}" srcOrd="0" destOrd="0" presId="urn:microsoft.com/office/officeart/2005/8/layout/process1"/>
    <dgm:cxn modelId="{8B31E842-67D5-455D-B333-CB5279E8F823}" type="presParOf" srcId="{B0141C3C-A596-4491-8534-A1373D4FD3BC}" destId="{938451AD-2F1B-4843-9C18-213466466752}" srcOrd="4" destOrd="0" presId="urn:microsoft.com/office/officeart/2005/8/layout/process1"/>
    <dgm:cxn modelId="{8A8584C9-1997-4D77-90FC-9AFB77D0434A}" type="presParOf" srcId="{B0141C3C-A596-4491-8534-A1373D4FD3BC}" destId="{91F97BA7-8490-4C55-82F6-8A59D6C07137}" srcOrd="5" destOrd="0" presId="urn:microsoft.com/office/officeart/2005/8/layout/process1"/>
    <dgm:cxn modelId="{70A98D09-5A70-4F22-B8F4-86BF8C0247FD}" type="presParOf" srcId="{91F97BA7-8490-4C55-82F6-8A59D6C07137}" destId="{0AC5F56B-00B0-4CAA-A27E-CED9C6513BFC}" srcOrd="0" destOrd="0" presId="urn:microsoft.com/office/officeart/2005/8/layout/process1"/>
    <dgm:cxn modelId="{17D970E3-A062-4C8E-A06A-FE458D1169F8}" type="presParOf" srcId="{B0141C3C-A596-4491-8534-A1373D4FD3BC}" destId="{AFAB3C78-206E-4CCD-8051-BDA2532E1918}" srcOrd="6" destOrd="0" presId="urn:microsoft.com/office/officeart/2005/8/layout/process1"/>
    <dgm:cxn modelId="{53F63688-1E7B-479A-B6A1-CB8F0DC07A40}" type="presParOf" srcId="{B0141C3C-A596-4491-8534-A1373D4FD3BC}" destId="{221B0C88-0407-4453-9DAF-6EAC72FBC89D}" srcOrd="7" destOrd="0" presId="urn:microsoft.com/office/officeart/2005/8/layout/process1"/>
    <dgm:cxn modelId="{437D26C1-39C8-4EE2-9143-0B2DDA34DF40}" type="presParOf" srcId="{221B0C88-0407-4453-9DAF-6EAC72FBC89D}" destId="{032237A3-AD83-4EF1-8FA0-645DA85006D6}" srcOrd="0" destOrd="0" presId="urn:microsoft.com/office/officeart/2005/8/layout/process1"/>
    <dgm:cxn modelId="{39266C07-AF3B-41BA-A666-DF792E909516}" type="presParOf" srcId="{B0141C3C-A596-4491-8534-A1373D4FD3BC}" destId="{39BEE7FD-F592-421C-8823-90C6146046E1}" srcOrd="8" destOrd="0" presId="urn:microsoft.com/office/officeart/2005/8/layout/process1"/>
    <dgm:cxn modelId="{D5A7D376-C3F4-40C6-AC28-8E1DFB200B25}" type="presParOf" srcId="{B0141C3C-A596-4491-8534-A1373D4FD3BC}" destId="{CA6B80B7-77CA-40A9-AF8B-37D154FA75C2}" srcOrd="9" destOrd="0" presId="urn:microsoft.com/office/officeart/2005/8/layout/process1"/>
    <dgm:cxn modelId="{67187406-B8BC-492C-B0A2-F895046D320C}" type="presParOf" srcId="{CA6B80B7-77CA-40A9-AF8B-37D154FA75C2}" destId="{60D355B1-AD52-4415-B5A4-F917EBFF610F}" srcOrd="0" destOrd="0" presId="urn:microsoft.com/office/officeart/2005/8/layout/process1"/>
    <dgm:cxn modelId="{DBEC3132-1A12-424B-93B6-2F27D3DD6B46}" type="presParOf" srcId="{B0141C3C-A596-4491-8534-A1373D4FD3BC}" destId="{FB52274C-73D5-45AD-8206-10EC46BD6306}" srcOrd="10" destOrd="0" presId="urn:microsoft.com/office/officeart/2005/8/layout/process1"/>
    <dgm:cxn modelId="{AA843304-838E-4E78-852D-CFD771312472}" type="presParOf" srcId="{B0141C3C-A596-4491-8534-A1373D4FD3BC}" destId="{793D3B1A-8F8D-4A6F-9BB0-88A6B03D07AA}" srcOrd="11" destOrd="0" presId="urn:microsoft.com/office/officeart/2005/8/layout/process1"/>
    <dgm:cxn modelId="{C44AC317-6092-43E1-846A-D8FB2B74D647}" type="presParOf" srcId="{793D3B1A-8F8D-4A6F-9BB0-88A6B03D07AA}" destId="{823DC3AD-B84F-4659-BE44-13F49E669DD1}" srcOrd="0" destOrd="0" presId="urn:microsoft.com/office/officeart/2005/8/layout/process1"/>
    <dgm:cxn modelId="{44C7060A-DC06-4C74-8943-F9A4B50853E7}" type="presParOf" srcId="{B0141C3C-A596-4491-8534-A1373D4FD3BC}" destId="{B8821251-BAD1-4991-813D-F78EB6E6BEF9}" srcOrd="12"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29D998-1F4F-4011-993A-F8E5C1F0CF9E}" type="doc">
      <dgm:prSet loTypeId="urn:microsoft.com/office/officeart/2005/8/layout/process1" loCatId="process" qsTypeId="urn:microsoft.com/office/officeart/2005/8/quickstyle/simple1" qsCatId="simple" csTypeId="urn:microsoft.com/office/officeart/2005/8/colors/accent1_2" csCatId="accent1" phldr="1"/>
      <dgm:spPr/>
    </dgm:pt>
    <dgm:pt modelId="{E7F7F663-B73E-443E-9638-27DB6DD36BDD}">
      <dgm:prSet phldrT="[Text]" custT="1"/>
      <dgm:spPr/>
      <dgm:t>
        <a:bodyPr/>
        <a:lstStyle/>
        <a:p>
          <a:r>
            <a:rPr lang="en-US" sz="1200" dirty="0" smtClean="0"/>
            <a:t>Develop plan to transfer funds to HQ account and establish timing. </a:t>
          </a:r>
          <a:endParaRPr lang="en-US" sz="1200" dirty="0"/>
        </a:p>
      </dgm:t>
    </dgm:pt>
    <dgm:pt modelId="{6534EE7F-6B20-4311-ABD3-2BF795AB7BD3}" type="parTrans" cxnId="{6EF658DA-FAAC-4388-8D01-B18C0F21F1AC}">
      <dgm:prSet/>
      <dgm:spPr/>
      <dgm:t>
        <a:bodyPr/>
        <a:lstStyle/>
        <a:p>
          <a:endParaRPr lang="en-US"/>
        </a:p>
      </dgm:t>
    </dgm:pt>
    <dgm:pt modelId="{F388CE33-91C8-4661-9CF4-87D440DEC114}" type="sibTrans" cxnId="{6EF658DA-FAAC-4388-8D01-B18C0F21F1AC}">
      <dgm:prSet/>
      <dgm:spPr/>
      <dgm:t>
        <a:bodyPr/>
        <a:lstStyle/>
        <a:p>
          <a:endParaRPr lang="en-US"/>
        </a:p>
      </dgm:t>
    </dgm:pt>
    <dgm:pt modelId="{A1BFFD72-0E6B-40DF-8353-A1E6FD9D6C34}">
      <dgm:prSet phldrT="[Text]"/>
      <dgm:spPr/>
      <dgm:t>
        <a:bodyPr/>
        <a:lstStyle/>
        <a:p>
          <a:r>
            <a:rPr lang="en-US" dirty="0" smtClean="0"/>
            <a:t>Chapter Agreement that outlines agreement and memorializes the new chapter set-up within the centralized model.</a:t>
          </a:r>
          <a:endParaRPr lang="en-US" dirty="0"/>
        </a:p>
      </dgm:t>
    </dgm:pt>
    <dgm:pt modelId="{FE4FE124-AF20-4214-B073-770238DAC35C}" type="parTrans" cxnId="{D7D900B3-5AF1-4261-9427-65785A7C0A39}">
      <dgm:prSet/>
      <dgm:spPr/>
      <dgm:t>
        <a:bodyPr/>
        <a:lstStyle/>
        <a:p>
          <a:endParaRPr lang="en-US"/>
        </a:p>
      </dgm:t>
    </dgm:pt>
    <dgm:pt modelId="{D3657D27-E149-4F84-B604-473E3A4C1758}" type="sibTrans" cxnId="{D7D900B3-5AF1-4261-9427-65785A7C0A39}">
      <dgm:prSet/>
      <dgm:spPr/>
      <dgm:t>
        <a:bodyPr/>
        <a:lstStyle/>
        <a:p>
          <a:endParaRPr lang="en-US"/>
        </a:p>
      </dgm:t>
    </dgm:pt>
    <dgm:pt modelId="{6DCA829B-428D-4BBD-A521-44029F781546}">
      <dgm:prSet phldrT="[Text]" custT="1"/>
      <dgm:spPr/>
      <dgm:t>
        <a:bodyPr/>
        <a:lstStyle/>
        <a:p>
          <a:pPr algn="l"/>
          <a:endParaRPr lang="en-US" sz="1000" dirty="0" smtClean="0"/>
        </a:p>
        <a:p>
          <a:pPr algn="l"/>
          <a:endParaRPr lang="en-US" sz="1200" dirty="0" smtClean="0"/>
        </a:p>
        <a:p>
          <a:pPr algn="ctr"/>
          <a:r>
            <a:rPr lang="en-US" sz="1200" dirty="0" smtClean="0"/>
            <a:t>Completion of transition checklist.</a:t>
          </a:r>
          <a:endParaRPr lang="en-US" sz="1200" dirty="0"/>
        </a:p>
      </dgm:t>
    </dgm:pt>
    <dgm:pt modelId="{87873E59-10CE-4BAB-A1DE-454F86E521F6}" type="parTrans" cxnId="{4C82F22C-91F8-4876-B1AB-96058351B6D1}">
      <dgm:prSet/>
      <dgm:spPr/>
      <dgm:t>
        <a:bodyPr/>
        <a:lstStyle/>
        <a:p>
          <a:endParaRPr lang="en-US"/>
        </a:p>
      </dgm:t>
    </dgm:pt>
    <dgm:pt modelId="{6B8D6488-133B-486D-A8D5-41155BEC42F4}" type="sibTrans" cxnId="{4C82F22C-91F8-4876-B1AB-96058351B6D1}">
      <dgm:prSet/>
      <dgm:spPr/>
      <dgm:t>
        <a:bodyPr/>
        <a:lstStyle/>
        <a:p>
          <a:endParaRPr lang="en-US"/>
        </a:p>
      </dgm:t>
    </dgm:pt>
    <dgm:pt modelId="{DE79A6BE-A087-46A1-991E-AA1ED8B501F4}">
      <dgm:prSet phldrT="[Text]" custT="1"/>
      <dgm:spPr/>
      <dgm:t>
        <a:bodyPr/>
        <a:lstStyle/>
        <a:p>
          <a:r>
            <a:rPr lang="en-US" sz="1200" dirty="0" smtClean="0"/>
            <a:t>Materials from Checklist are submitted to HQ</a:t>
          </a:r>
          <a:r>
            <a:rPr lang="en-US" sz="1000" dirty="0" smtClean="0"/>
            <a:t>.</a:t>
          </a:r>
          <a:endParaRPr lang="en-US" sz="1000" dirty="0"/>
        </a:p>
      </dgm:t>
    </dgm:pt>
    <dgm:pt modelId="{A244E203-4F88-4CA7-B4D5-E9532E0B3BD2}" type="parTrans" cxnId="{1488E335-B2D6-4090-BFA9-FF90E950F3CF}">
      <dgm:prSet/>
      <dgm:spPr/>
      <dgm:t>
        <a:bodyPr/>
        <a:lstStyle/>
        <a:p>
          <a:endParaRPr lang="en-US"/>
        </a:p>
      </dgm:t>
    </dgm:pt>
    <dgm:pt modelId="{F455F923-6211-45DA-B623-711B4A821F6E}" type="sibTrans" cxnId="{1488E335-B2D6-4090-BFA9-FF90E950F3CF}">
      <dgm:prSet/>
      <dgm:spPr/>
      <dgm:t>
        <a:bodyPr/>
        <a:lstStyle/>
        <a:p>
          <a:endParaRPr lang="en-US"/>
        </a:p>
      </dgm:t>
    </dgm:pt>
    <dgm:pt modelId="{78AB2684-F9C8-445B-8D99-8A173A09F4FA}">
      <dgm:prSet phldrT="[Text]" custT="1"/>
      <dgm:spPr/>
      <dgm:t>
        <a:bodyPr/>
        <a:lstStyle/>
        <a:p>
          <a:r>
            <a:rPr lang="en-US" sz="1400" dirty="0" smtClean="0"/>
            <a:t>Cadence outline for financial reporting.</a:t>
          </a:r>
          <a:endParaRPr lang="en-US" sz="1400" dirty="0"/>
        </a:p>
      </dgm:t>
    </dgm:pt>
    <dgm:pt modelId="{668E2755-6EB6-428C-8B9D-040D20457812}" type="parTrans" cxnId="{CD2EEFA3-41C6-410F-A393-1361FC45D1BE}">
      <dgm:prSet/>
      <dgm:spPr/>
      <dgm:t>
        <a:bodyPr/>
        <a:lstStyle/>
        <a:p>
          <a:endParaRPr lang="en-US"/>
        </a:p>
      </dgm:t>
    </dgm:pt>
    <dgm:pt modelId="{CCC076E4-35F5-4718-A234-4BD6B464FBAC}" type="sibTrans" cxnId="{CD2EEFA3-41C6-410F-A393-1361FC45D1BE}">
      <dgm:prSet/>
      <dgm:spPr/>
      <dgm:t>
        <a:bodyPr/>
        <a:lstStyle/>
        <a:p>
          <a:endParaRPr lang="en-US"/>
        </a:p>
      </dgm:t>
    </dgm:pt>
    <dgm:pt modelId="{71495CC7-C88A-45E4-8B54-8ED2FF0C8F73}">
      <dgm:prSet/>
      <dgm:spPr/>
      <dgm:t>
        <a:bodyPr/>
        <a:lstStyle/>
        <a:p>
          <a:pPr algn="l"/>
          <a:endParaRPr lang="en-US" sz="800"/>
        </a:p>
      </dgm:t>
    </dgm:pt>
    <dgm:pt modelId="{FA945E9B-C4BE-4B4E-AFF9-DA76F0B93266}" type="parTrans" cxnId="{EABE74AB-16D4-4E3F-8CEF-4B2DAF544478}">
      <dgm:prSet/>
      <dgm:spPr/>
      <dgm:t>
        <a:bodyPr/>
        <a:lstStyle/>
        <a:p>
          <a:endParaRPr lang="en-US"/>
        </a:p>
      </dgm:t>
    </dgm:pt>
    <dgm:pt modelId="{AEFAFAFF-60DB-4AD7-AD32-72104DC08A33}" type="sibTrans" cxnId="{EABE74AB-16D4-4E3F-8CEF-4B2DAF544478}">
      <dgm:prSet/>
      <dgm:spPr/>
      <dgm:t>
        <a:bodyPr/>
        <a:lstStyle/>
        <a:p>
          <a:endParaRPr lang="en-US"/>
        </a:p>
      </dgm:t>
    </dgm:pt>
    <dgm:pt modelId="{CEAC8725-E64C-4E86-BD92-E1206D9B14E1}">
      <dgm:prSet custT="1"/>
      <dgm:spPr/>
      <dgm:t>
        <a:bodyPr/>
        <a:lstStyle/>
        <a:p>
          <a:r>
            <a:rPr lang="en-US" sz="1100" smtClean="0"/>
            <a:t>Dissolution of legal entity “the chapter” by way of board vote.</a:t>
          </a:r>
          <a:endParaRPr lang="en-US" sz="1100" dirty="0"/>
        </a:p>
      </dgm:t>
    </dgm:pt>
    <dgm:pt modelId="{FC0408BB-9324-4AA2-9A35-CF177B156381}" type="parTrans" cxnId="{326B450B-A483-4ADC-9333-4455CC4FD672}">
      <dgm:prSet/>
      <dgm:spPr/>
      <dgm:t>
        <a:bodyPr/>
        <a:lstStyle/>
        <a:p>
          <a:endParaRPr lang="en-US"/>
        </a:p>
      </dgm:t>
    </dgm:pt>
    <dgm:pt modelId="{B7D802C2-7A00-4F06-B022-91E7F0CC1FCE}" type="sibTrans" cxnId="{326B450B-A483-4ADC-9333-4455CC4FD672}">
      <dgm:prSet/>
      <dgm:spPr/>
      <dgm:t>
        <a:bodyPr/>
        <a:lstStyle/>
        <a:p>
          <a:endParaRPr lang="en-US"/>
        </a:p>
      </dgm:t>
    </dgm:pt>
    <dgm:pt modelId="{B0141C3C-A596-4491-8534-A1373D4FD3BC}" type="pres">
      <dgm:prSet presAssocID="{4A29D998-1F4F-4011-993A-F8E5C1F0CF9E}" presName="Name0" presStyleCnt="0">
        <dgm:presLayoutVars>
          <dgm:dir/>
          <dgm:resizeHandles val="exact"/>
        </dgm:presLayoutVars>
      </dgm:prSet>
      <dgm:spPr/>
    </dgm:pt>
    <dgm:pt modelId="{16AE48C6-07A6-4C15-9B2D-DC5BBB41802C}" type="pres">
      <dgm:prSet presAssocID="{CEAC8725-E64C-4E86-BD92-E1206D9B14E1}" presName="node" presStyleLbl="node1" presStyleIdx="0" presStyleCnt="6">
        <dgm:presLayoutVars>
          <dgm:bulletEnabled val="1"/>
        </dgm:presLayoutVars>
      </dgm:prSet>
      <dgm:spPr/>
      <dgm:t>
        <a:bodyPr/>
        <a:lstStyle/>
        <a:p>
          <a:endParaRPr lang="en-US"/>
        </a:p>
      </dgm:t>
    </dgm:pt>
    <dgm:pt modelId="{BB48963B-5491-4505-92C9-AAE61E26B080}" type="pres">
      <dgm:prSet presAssocID="{B7D802C2-7A00-4F06-B022-91E7F0CC1FCE}" presName="sibTrans" presStyleLbl="sibTrans2D1" presStyleIdx="0" presStyleCnt="5"/>
      <dgm:spPr/>
      <dgm:t>
        <a:bodyPr/>
        <a:lstStyle/>
        <a:p>
          <a:endParaRPr lang="en-US"/>
        </a:p>
      </dgm:t>
    </dgm:pt>
    <dgm:pt modelId="{1EB5894C-0A59-4DDE-9100-254F3E20EC55}" type="pres">
      <dgm:prSet presAssocID="{B7D802C2-7A00-4F06-B022-91E7F0CC1FCE}" presName="connectorText" presStyleLbl="sibTrans2D1" presStyleIdx="0" presStyleCnt="5"/>
      <dgm:spPr/>
      <dgm:t>
        <a:bodyPr/>
        <a:lstStyle/>
        <a:p>
          <a:endParaRPr lang="en-US"/>
        </a:p>
      </dgm:t>
    </dgm:pt>
    <dgm:pt modelId="{FC771218-F56B-41E0-81E2-95FD0C3A0D48}" type="pres">
      <dgm:prSet presAssocID="{6DCA829B-428D-4BBD-A521-44029F781546}" presName="node" presStyleLbl="node1" presStyleIdx="1" presStyleCnt="6">
        <dgm:presLayoutVars>
          <dgm:bulletEnabled val="1"/>
        </dgm:presLayoutVars>
      </dgm:prSet>
      <dgm:spPr/>
      <dgm:t>
        <a:bodyPr/>
        <a:lstStyle/>
        <a:p>
          <a:endParaRPr lang="en-US"/>
        </a:p>
      </dgm:t>
    </dgm:pt>
    <dgm:pt modelId="{4F988B36-7C5A-439D-A95E-FD9293C926FD}" type="pres">
      <dgm:prSet presAssocID="{6B8D6488-133B-486D-A8D5-41155BEC42F4}" presName="sibTrans" presStyleLbl="sibTrans2D1" presStyleIdx="1" presStyleCnt="5"/>
      <dgm:spPr/>
      <dgm:t>
        <a:bodyPr/>
        <a:lstStyle/>
        <a:p>
          <a:endParaRPr lang="en-US"/>
        </a:p>
      </dgm:t>
    </dgm:pt>
    <dgm:pt modelId="{E9E6AB5D-0B2A-4D08-A813-E58DD2B2CC71}" type="pres">
      <dgm:prSet presAssocID="{6B8D6488-133B-486D-A8D5-41155BEC42F4}" presName="connectorText" presStyleLbl="sibTrans2D1" presStyleIdx="1" presStyleCnt="5"/>
      <dgm:spPr/>
      <dgm:t>
        <a:bodyPr/>
        <a:lstStyle/>
        <a:p>
          <a:endParaRPr lang="en-US"/>
        </a:p>
      </dgm:t>
    </dgm:pt>
    <dgm:pt modelId="{938451AD-2F1B-4843-9C18-213466466752}" type="pres">
      <dgm:prSet presAssocID="{DE79A6BE-A087-46A1-991E-AA1ED8B501F4}" presName="node" presStyleLbl="node1" presStyleIdx="2" presStyleCnt="6">
        <dgm:presLayoutVars>
          <dgm:bulletEnabled val="1"/>
        </dgm:presLayoutVars>
      </dgm:prSet>
      <dgm:spPr/>
      <dgm:t>
        <a:bodyPr/>
        <a:lstStyle/>
        <a:p>
          <a:endParaRPr lang="en-US"/>
        </a:p>
      </dgm:t>
    </dgm:pt>
    <dgm:pt modelId="{91F97BA7-8490-4C55-82F6-8A59D6C07137}" type="pres">
      <dgm:prSet presAssocID="{F455F923-6211-45DA-B623-711B4A821F6E}" presName="sibTrans" presStyleLbl="sibTrans2D1" presStyleIdx="2" presStyleCnt="5"/>
      <dgm:spPr/>
      <dgm:t>
        <a:bodyPr/>
        <a:lstStyle/>
        <a:p>
          <a:endParaRPr lang="en-US"/>
        </a:p>
      </dgm:t>
    </dgm:pt>
    <dgm:pt modelId="{0AC5F56B-00B0-4CAA-A27E-CED9C6513BFC}" type="pres">
      <dgm:prSet presAssocID="{F455F923-6211-45DA-B623-711B4A821F6E}" presName="connectorText" presStyleLbl="sibTrans2D1" presStyleIdx="2" presStyleCnt="5"/>
      <dgm:spPr/>
      <dgm:t>
        <a:bodyPr/>
        <a:lstStyle/>
        <a:p>
          <a:endParaRPr lang="en-US"/>
        </a:p>
      </dgm:t>
    </dgm:pt>
    <dgm:pt modelId="{AFAB3C78-206E-4CCD-8051-BDA2532E1918}" type="pres">
      <dgm:prSet presAssocID="{A1BFFD72-0E6B-40DF-8353-A1E6FD9D6C34}" presName="node" presStyleLbl="node1" presStyleIdx="3" presStyleCnt="6">
        <dgm:presLayoutVars>
          <dgm:bulletEnabled val="1"/>
        </dgm:presLayoutVars>
      </dgm:prSet>
      <dgm:spPr/>
      <dgm:t>
        <a:bodyPr/>
        <a:lstStyle/>
        <a:p>
          <a:endParaRPr lang="en-US"/>
        </a:p>
      </dgm:t>
    </dgm:pt>
    <dgm:pt modelId="{221B0C88-0407-4453-9DAF-6EAC72FBC89D}" type="pres">
      <dgm:prSet presAssocID="{D3657D27-E149-4F84-B604-473E3A4C1758}" presName="sibTrans" presStyleLbl="sibTrans2D1" presStyleIdx="3" presStyleCnt="5"/>
      <dgm:spPr/>
      <dgm:t>
        <a:bodyPr/>
        <a:lstStyle/>
        <a:p>
          <a:endParaRPr lang="en-US"/>
        </a:p>
      </dgm:t>
    </dgm:pt>
    <dgm:pt modelId="{032237A3-AD83-4EF1-8FA0-645DA85006D6}" type="pres">
      <dgm:prSet presAssocID="{D3657D27-E149-4F84-B604-473E3A4C1758}" presName="connectorText" presStyleLbl="sibTrans2D1" presStyleIdx="3" presStyleCnt="5"/>
      <dgm:spPr/>
      <dgm:t>
        <a:bodyPr/>
        <a:lstStyle/>
        <a:p>
          <a:endParaRPr lang="en-US"/>
        </a:p>
      </dgm:t>
    </dgm:pt>
    <dgm:pt modelId="{FB52274C-73D5-45AD-8206-10EC46BD6306}" type="pres">
      <dgm:prSet presAssocID="{E7F7F663-B73E-443E-9638-27DB6DD36BDD}" presName="node" presStyleLbl="node1" presStyleIdx="4" presStyleCnt="6">
        <dgm:presLayoutVars>
          <dgm:bulletEnabled val="1"/>
        </dgm:presLayoutVars>
      </dgm:prSet>
      <dgm:spPr/>
      <dgm:t>
        <a:bodyPr/>
        <a:lstStyle/>
        <a:p>
          <a:endParaRPr lang="en-US"/>
        </a:p>
      </dgm:t>
    </dgm:pt>
    <dgm:pt modelId="{793D3B1A-8F8D-4A6F-9BB0-88A6B03D07AA}" type="pres">
      <dgm:prSet presAssocID="{F388CE33-91C8-4661-9CF4-87D440DEC114}" presName="sibTrans" presStyleLbl="sibTrans2D1" presStyleIdx="4" presStyleCnt="5"/>
      <dgm:spPr/>
      <dgm:t>
        <a:bodyPr/>
        <a:lstStyle/>
        <a:p>
          <a:endParaRPr lang="en-US"/>
        </a:p>
      </dgm:t>
    </dgm:pt>
    <dgm:pt modelId="{823DC3AD-B84F-4659-BE44-13F49E669DD1}" type="pres">
      <dgm:prSet presAssocID="{F388CE33-91C8-4661-9CF4-87D440DEC114}" presName="connectorText" presStyleLbl="sibTrans2D1" presStyleIdx="4" presStyleCnt="5"/>
      <dgm:spPr/>
      <dgm:t>
        <a:bodyPr/>
        <a:lstStyle/>
        <a:p>
          <a:endParaRPr lang="en-US"/>
        </a:p>
      </dgm:t>
    </dgm:pt>
    <dgm:pt modelId="{B8821251-BAD1-4991-813D-F78EB6E6BEF9}" type="pres">
      <dgm:prSet presAssocID="{78AB2684-F9C8-445B-8D99-8A173A09F4FA}" presName="node" presStyleLbl="node1" presStyleIdx="5" presStyleCnt="6">
        <dgm:presLayoutVars>
          <dgm:bulletEnabled val="1"/>
        </dgm:presLayoutVars>
      </dgm:prSet>
      <dgm:spPr/>
      <dgm:t>
        <a:bodyPr/>
        <a:lstStyle/>
        <a:p>
          <a:endParaRPr lang="en-US"/>
        </a:p>
      </dgm:t>
    </dgm:pt>
  </dgm:ptLst>
  <dgm:cxnLst>
    <dgm:cxn modelId="{C1CAF5F3-23B9-44DB-86F5-CBFFC65C0FF2}" type="presOf" srcId="{78AB2684-F9C8-445B-8D99-8A173A09F4FA}" destId="{B8821251-BAD1-4991-813D-F78EB6E6BEF9}" srcOrd="0" destOrd="0" presId="urn:microsoft.com/office/officeart/2005/8/layout/process1"/>
    <dgm:cxn modelId="{4C82F22C-91F8-4876-B1AB-96058351B6D1}" srcId="{4A29D998-1F4F-4011-993A-F8E5C1F0CF9E}" destId="{6DCA829B-428D-4BBD-A521-44029F781546}" srcOrd="1" destOrd="0" parTransId="{87873E59-10CE-4BAB-A1DE-454F86E521F6}" sibTransId="{6B8D6488-133B-486D-A8D5-41155BEC42F4}"/>
    <dgm:cxn modelId="{CD2EEFA3-41C6-410F-A393-1361FC45D1BE}" srcId="{4A29D998-1F4F-4011-993A-F8E5C1F0CF9E}" destId="{78AB2684-F9C8-445B-8D99-8A173A09F4FA}" srcOrd="5" destOrd="0" parTransId="{668E2755-6EB6-428C-8B9D-040D20457812}" sibTransId="{CCC076E4-35F5-4718-A234-4BD6B464FBAC}"/>
    <dgm:cxn modelId="{3EEFFE92-00EA-4572-A958-A67E365BD78E}" type="presOf" srcId="{6B8D6488-133B-486D-A8D5-41155BEC42F4}" destId="{4F988B36-7C5A-439D-A95E-FD9293C926FD}" srcOrd="0" destOrd="0" presId="urn:microsoft.com/office/officeart/2005/8/layout/process1"/>
    <dgm:cxn modelId="{6EF658DA-FAAC-4388-8D01-B18C0F21F1AC}" srcId="{4A29D998-1F4F-4011-993A-F8E5C1F0CF9E}" destId="{E7F7F663-B73E-443E-9638-27DB6DD36BDD}" srcOrd="4" destOrd="0" parTransId="{6534EE7F-6B20-4311-ABD3-2BF795AB7BD3}" sibTransId="{F388CE33-91C8-4661-9CF4-87D440DEC114}"/>
    <dgm:cxn modelId="{620333DD-57F4-45C3-980D-F2276731FE0E}" type="presOf" srcId="{D3657D27-E149-4F84-B604-473E3A4C1758}" destId="{221B0C88-0407-4453-9DAF-6EAC72FBC89D}" srcOrd="0" destOrd="0" presId="urn:microsoft.com/office/officeart/2005/8/layout/process1"/>
    <dgm:cxn modelId="{25BDF0D4-66DF-4988-943C-3C4C220D4B65}" type="presOf" srcId="{F388CE33-91C8-4661-9CF4-87D440DEC114}" destId="{793D3B1A-8F8D-4A6F-9BB0-88A6B03D07AA}" srcOrd="0" destOrd="0" presId="urn:microsoft.com/office/officeart/2005/8/layout/process1"/>
    <dgm:cxn modelId="{23521B97-397B-4417-97FF-5A2F5032453B}" type="presOf" srcId="{A1BFFD72-0E6B-40DF-8353-A1E6FD9D6C34}" destId="{AFAB3C78-206E-4CCD-8051-BDA2532E1918}" srcOrd="0" destOrd="0" presId="urn:microsoft.com/office/officeart/2005/8/layout/process1"/>
    <dgm:cxn modelId="{1106AA90-4DBD-4976-9D62-04B30BED12C8}" type="presOf" srcId="{DE79A6BE-A087-46A1-991E-AA1ED8B501F4}" destId="{938451AD-2F1B-4843-9C18-213466466752}" srcOrd="0" destOrd="0" presId="urn:microsoft.com/office/officeart/2005/8/layout/process1"/>
    <dgm:cxn modelId="{1488E335-B2D6-4090-BFA9-FF90E950F3CF}" srcId="{4A29D998-1F4F-4011-993A-F8E5C1F0CF9E}" destId="{DE79A6BE-A087-46A1-991E-AA1ED8B501F4}" srcOrd="2" destOrd="0" parTransId="{A244E203-4F88-4CA7-B4D5-E9532E0B3BD2}" sibTransId="{F455F923-6211-45DA-B623-711B4A821F6E}"/>
    <dgm:cxn modelId="{1818A8DD-6875-4118-AFA5-98C23C53FD3B}" type="presOf" srcId="{71495CC7-C88A-45E4-8B54-8ED2FF0C8F73}" destId="{FC771218-F56B-41E0-81E2-95FD0C3A0D48}" srcOrd="0" destOrd="1" presId="urn:microsoft.com/office/officeart/2005/8/layout/process1"/>
    <dgm:cxn modelId="{326B450B-A483-4ADC-9333-4455CC4FD672}" srcId="{4A29D998-1F4F-4011-993A-F8E5C1F0CF9E}" destId="{CEAC8725-E64C-4E86-BD92-E1206D9B14E1}" srcOrd="0" destOrd="0" parTransId="{FC0408BB-9324-4AA2-9A35-CF177B156381}" sibTransId="{B7D802C2-7A00-4F06-B022-91E7F0CC1FCE}"/>
    <dgm:cxn modelId="{EABE74AB-16D4-4E3F-8CEF-4B2DAF544478}" srcId="{6DCA829B-428D-4BBD-A521-44029F781546}" destId="{71495CC7-C88A-45E4-8B54-8ED2FF0C8F73}" srcOrd="0" destOrd="0" parTransId="{FA945E9B-C4BE-4B4E-AFF9-DA76F0B93266}" sibTransId="{AEFAFAFF-60DB-4AD7-AD32-72104DC08A33}"/>
    <dgm:cxn modelId="{78961999-118C-4EEB-9C67-E959C10CCFA3}" type="presOf" srcId="{B7D802C2-7A00-4F06-B022-91E7F0CC1FCE}" destId="{1EB5894C-0A59-4DDE-9100-254F3E20EC55}" srcOrd="1" destOrd="0" presId="urn:microsoft.com/office/officeart/2005/8/layout/process1"/>
    <dgm:cxn modelId="{44CBF253-027C-4C00-BA83-1F7F57F4C5B0}" type="presOf" srcId="{B7D802C2-7A00-4F06-B022-91E7F0CC1FCE}" destId="{BB48963B-5491-4505-92C9-AAE61E26B080}" srcOrd="0" destOrd="0" presId="urn:microsoft.com/office/officeart/2005/8/layout/process1"/>
    <dgm:cxn modelId="{6DEA8FEC-2AC9-4622-85AB-1C5DAD101E3A}" type="presOf" srcId="{D3657D27-E149-4F84-B604-473E3A4C1758}" destId="{032237A3-AD83-4EF1-8FA0-645DA85006D6}" srcOrd="1" destOrd="0" presId="urn:microsoft.com/office/officeart/2005/8/layout/process1"/>
    <dgm:cxn modelId="{B8976636-DF05-4983-8EC7-6CF3C2A6EDD1}" type="presOf" srcId="{4A29D998-1F4F-4011-993A-F8E5C1F0CF9E}" destId="{B0141C3C-A596-4491-8534-A1373D4FD3BC}" srcOrd="0" destOrd="0" presId="urn:microsoft.com/office/officeart/2005/8/layout/process1"/>
    <dgm:cxn modelId="{F809F874-D624-48E0-8B51-EB9E6DD38364}" type="presOf" srcId="{6B8D6488-133B-486D-A8D5-41155BEC42F4}" destId="{E9E6AB5D-0B2A-4D08-A813-E58DD2B2CC71}" srcOrd="1" destOrd="0" presId="urn:microsoft.com/office/officeart/2005/8/layout/process1"/>
    <dgm:cxn modelId="{7C7652CF-AA16-45CD-8A8D-07218593CFF1}" type="presOf" srcId="{6DCA829B-428D-4BBD-A521-44029F781546}" destId="{FC771218-F56B-41E0-81E2-95FD0C3A0D48}" srcOrd="0" destOrd="0" presId="urn:microsoft.com/office/officeart/2005/8/layout/process1"/>
    <dgm:cxn modelId="{3955EE78-4613-40F5-BFFB-713FE0C1774A}" type="presOf" srcId="{E7F7F663-B73E-443E-9638-27DB6DD36BDD}" destId="{FB52274C-73D5-45AD-8206-10EC46BD6306}" srcOrd="0" destOrd="0" presId="urn:microsoft.com/office/officeart/2005/8/layout/process1"/>
    <dgm:cxn modelId="{D7D900B3-5AF1-4261-9427-65785A7C0A39}" srcId="{4A29D998-1F4F-4011-993A-F8E5C1F0CF9E}" destId="{A1BFFD72-0E6B-40DF-8353-A1E6FD9D6C34}" srcOrd="3" destOrd="0" parTransId="{FE4FE124-AF20-4214-B073-770238DAC35C}" sibTransId="{D3657D27-E149-4F84-B604-473E3A4C1758}"/>
    <dgm:cxn modelId="{AB8EA4FA-1F36-4148-B17C-2613963CFF31}" type="presOf" srcId="{F388CE33-91C8-4661-9CF4-87D440DEC114}" destId="{823DC3AD-B84F-4659-BE44-13F49E669DD1}" srcOrd="1" destOrd="0" presId="urn:microsoft.com/office/officeart/2005/8/layout/process1"/>
    <dgm:cxn modelId="{705241D9-B468-45AF-B6E0-59F0DE5335F5}" type="presOf" srcId="{CEAC8725-E64C-4E86-BD92-E1206D9B14E1}" destId="{16AE48C6-07A6-4C15-9B2D-DC5BBB41802C}" srcOrd="0" destOrd="0" presId="urn:microsoft.com/office/officeart/2005/8/layout/process1"/>
    <dgm:cxn modelId="{8F5708AC-41C9-47ED-99CD-3A6A18FA769A}" type="presOf" srcId="{F455F923-6211-45DA-B623-711B4A821F6E}" destId="{91F97BA7-8490-4C55-82F6-8A59D6C07137}" srcOrd="0" destOrd="0" presId="urn:microsoft.com/office/officeart/2005/8/layout/process1"/>
    <dgm:cxn modelId="{D88536CF-EF89-46C8-8C08-F4113EEF7240}" type="presOf" srcId="{F455F923-6211-45DA-B623-711B4A821F6E}" destId="{0AC5F56B-00B0-4CAA-A27E-CED9C6513BFC}" srcOrd="1" destOrd="0" presId="urn:microsoft.com/office/officeart/2005/8/layout/process1"/>
    <dgm:cxn modelId="{57CB2AA7-53A5-401D-B92E-EA11F2DBB616}" type="presParOf" srcId="{B0141C3C-A596-4491-8534-A1373D4FD3BC}" destId="{16AE48C6-07A6-4C15-9B2D-DC5BBB41802C}" srcOrd="0" destOrd="0" presId="urn:microsoft.com/office/officeart/2005/8/layout/process1"/>
    <dgm:cxn modelId="{D2B63843-C73B-41E2-96D9-A4724E147571}" type="presParOf" srcId="{B0141C3C-A596-4491-8534-A1373D4FD3BC}" destId="{BB48963B-5491-4505-92C9-AAE61E26B080}" srcOrd="1" destOrd="0" presId="urn:microsoft.com/office/officeart/2005/8/layout/process1"/>
    <dgm:cxn modelId="{77A7F31A-618D-4E94-B52D-794D9A0DC2D9}" type="presParOf" srcId="{BB48963B-5491-4505-92C9-AAE61E26B080}" destId="{1EB5894C-0A59-4DDE-9100-254F3E20EC55}" srcOrd="0" destOrd="0" presId="urn:microsoft.com/office/officeart/2005/8/layout/process1"/>
    <dgm:cxn modelId="{76E4B8F5-D352-4668-A672-742A63B4E690}" type="presParOf" srcId="{B0141C3C-A596-4491-8534-A1373D4FD3BC}" destId="{FC771218-F56B-41E0-81E2-95FD0C3A0D48}" srcOrd="2" destOrd="0" presId="urn:microsoft.com/office/officeart/2005/8/layout/process1"/>
    <dgm:cxn modelId="{0D7FAB0F-4053-4FAF-AC38-B3C8C3C9D971}" type="presParOf" srcId="{B0141C3C-A596-4491-8534-A1373D4FD3BC}" destId="{4F988B36-7C5A-439D-A95E-FD9293C926FD}" srcOrd="3" destOrd="0" presId="urn:microsoft.com/office/officeart/2005/8/layout/process1"/>
    <dgm:cxn modelId="{78990EE2-56C3-4AB3-B7E9-2C23B2276224}" type="presParOf" srcId="{4F988B36-7C5A-439D-A95E-FD9293C926FD}" destId="{E9E6AB5D-0B2A-4D08-A813-E58DD2B2CC71}" srcOrd="0" destOrd="0" presId="urn:microsoft.com/office/officeart/2005/8/layout/process1"/>
    <dgm:cxn modelId="{860CBB59-2F0E-473C-8AF9-E79A193743F3}" type="presParOf" srcId="{B0141C3C-A596-4491-8534-A1373D4FD3BC}" destId="{938451AD-2F1B-4843-9C18-213466466752}" srcOrd="4" destOrd="0" presId="urn:microsoft.com/office/officeart/2005/8/layout/process1"/>
    <dgm:cxn modelId="{1E623EE4-BAD3-4975-A034-A38C1196D463}" type="presParOf" srcId="{B0141C3C-A596-4491-8534-A1373D4FD3BC}" destId="{91F97BA7-8490-4C55-82F6-8A59D6C07137}" srcOrd="5" destOrd="0" presId="urn:microsoft.com/office/officeart/2005/8/layout/process1"/>
    <dgm:cxn modelId="{45E42A96-EC44-4773-9AEB-18B348812F67}" type="presParOf" srcId="{91F97BA7-8490-4C55-82F6-8A59D6C07137}" destId="{0AC5F56B-00B0-4CAA-A27E-CED9C6513BFC}" srcOrd="0" destOrd="0" presId="urn:microsoft.com/office/officeart/2005/8/layout/process1"/>
    <dgm:cxn modelId="{A3C5B5C4-2BF6-4379-8458-E23AFACDCF48}" type="presParOf" srcId="{B0141C3C-A596-4491-8534-A1373D4FD3BC}" destId="{AFAB3C78-206E-4CCD-8051-BDA2532E1918}" srcOrd="6" destOrd="0" presId="urn:microsoft.com/office/officeart/2005/8/layout/process1"/>
    <dgm:cxn modelId="{EDB4FF0C-98C0-45A6-9741-0D676F313CDC}" type="presParOf" srcId="{B0141C3C-A596-4491-8534-A1373D4FD3BC}" destId="{221B0C88-0407-4453-9DAF-6EAC72FBC89D}" srcOrd="7" destOrd="0" presId="urn:microsoft.com/office/officeart/2005/8/layout/process1"/>
    <dgm:cxn modelId="{A70AD1EE-6BBE-4AF1-9047-0627217765C1}" type="presParOf" srcId="{221B0C88-0407-4453-9DAF-6EAC72FBC89D}" destId="{032237A3-AD83-4EF1-8FA0-645DA85006D6}" srcOrd="0" destOrd="0" presId="urn:microsoft.com/office/officeart/2005/8/layout/process1"/>
    <dgm:cxn modelId="{39439AA5-DA59-488A-9ABF-B0C404A11166}" type="presParOf" srcId="{B0141C3C-A596-4491-8534-A1373D4FD3BC}" destId="{FB52274C-73D5-45AD-8206-10EC46BD6306}" srcOrd="8" destOrd="0" presId="urn:microsoft.com/office/officeart/2005/8/layout/process1"/>
    <dgm:cxn modelId="{9E93A647-CE2B-4260-91D2-B4AAE035ED7F}" type="presParOf" srcId="{B0141C3C-A596-4491-8534-A1373D4FD3BC}" destId="{793D3B1A-8F8D-4A6F-9BB0-88A6B03D07AA}" srcOrd="9" destOrd="0" presId="urn:microsoft.com/office/officeart/2005/8/layout/process1"/>
    <dgm:cxn modelId="{943A8CB7-F145-437D-AAC4-7D7C72B042E5}" type="presParOf" srcId="{793D3B1A-8F8D-4A6F-9BB0-88A6B03D07AA}" destId="{823DC3AD-B84F-4659-BE44-13F49E669DD1}" srcOrd="0" destOrd="0" presId="urn:microsoft.com/office/officeart/2005/8/layout/process1"/>
    <dgm:cxn modelId="{2EB8A086-1315-449F-9398-1575AEEFCB6A}" type="presParOf" srcId="{B0141C3C-A596-4491-8534-A1373D4FD3BC}" destId="{B8821251-BAD1-4991-813D-F78EB6E6BEF9}"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6A75B5-9065-497F-9FA9-8C0418872282}">
      <dsp:nvSpPr>
        <dsp:cNvPr id="0" name=""/>
        <dsp:cNvSpPr/>
      </dsp:nvSpPr>
      <dsp:spPr>
        <a:xfrm>
          <a:off x="2415" y="646295"/>
          <a:ext cx="914831" cy="10130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panose="020F0502020204030204"/>
              <a:ea typeface="+mn-ea"/>
              <a:cs typeface="+mn-cs"/>
            </a:rPr>
            <a:t>Dissolution of legal entity “the chapter” by way of board vote.</a:t>
          </a:r>
          <a:endParaRPr lang="en-US" sz="900" kern="1200" dirty="0">
            <a:solidFill>
              <a:sysClr val="window" lastClr="FFFFFF"/>
            </a:solidFill>
            <a:latin typeface="Calibri" panose="020F0502020204030204"/>
            <a:ea typeface="+mn-ea"/>
            <a:cs typeface="+mn-cs"/>
          </a:endParaRPr>
        </a:p>
      </dsp:txBody>
      <dsp:txXfrm>
        <a:off x="29209" y="673089"/>
        <a:ext cx="861243" cy="959424"/>
      </dsp:txXfrm>
    </dsp:sp>
    <dsp:sp modelId="{AA99395D-2A9B-4613-BD59-BAA47CD34012}">
      <dsp:nvSpPr>
        <dsp:cNvPr id="0" name=""/>
        <dsp:cNvSpPr/>
      </dsp:nvSpPr>
      <dsp:spPr>
        <a:xfrm rot="127031">
          <a:off x="1008664" y="1063239"/>
          <a:ext cx="194076" cy="22687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1008684" y="1107540"/>
        <a:ext cx="135853" cy="136126"/>
      </dsp:txXfrm>
    </dsp:sp>
    <dsp:sp modelId="{FC771218-F56B-41E0-81E2-95FD0C3A0D48}">
      <dsp:nvSpPr>
        <dsp:cNvPr id="0" name=""/>
        <dsp:cNvSpPr/>
      </dsp:nvSpPr>
      <dsp:spPr>
        <a:xfrm>
          <a:off x="1283180" y="693643"/>
          <a:ext cx="914831" cy="10130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solidFill>
                <a:sysClr val="window" lastClr="FFFFFF"/>
              </a:solidFill>
              <a:latin typeface="Calibri" panose="020F0502020204030204"/>
              <a:ea typeface="+mn-ea"/>
              <a:cs typeface="+mn-cs"/>
            </a:rPr>
            <a:t>Completion of transition checklist</a:t>
          </a:r>
          <a:endParaRPr lang="en-US" sz="1050" kern="1200" dirty="0">
            <a:solidFill>
              <a:sysClr val="window" lastClr="FFFFFF"/>
            </a:solidFill>
            <a:latin typeface="Calibri" panose="020F0502020204030204"/>
            <a:ea typeface="+mn-ea"/>
            <a:cs typeface="+mn-cs"/>
          </a:endParaRPr>
        </a:p>
      </dsp:txBody>
      <dsp:txXfrm>
        <a:off x="1309974" y="720437"/>
        <a:ext cx="861243" cy="959424"/>
      </dsp:txXfrm>
    </dsp:sp>
    <dsp:sp modelId="{4F988B36-7C5A-439D-A95E-FD9293C926FD}">
      <dsp:nvSpPr>
        <dsp:cNvPr id="0" name=""/>
        <dsp:cNvSpPr/>
      </dsp:nvSpPr>
      <dsp:spPr>
        <a:xfrm>
          <a:off x="2289495" y="1086710"/>
          <a:ext cx="193944" cy="22687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2289495" y="1132086"/>
        <a:ext cx="135761" cy="136126"/>
      </dsp:txXfrm>
    </dsp:sp>
    <dsp:sp modelId="{938451AD-2F1B-4843-9C18-213466466752}">
      <dsp:nvSpPr>
        <dsp:cNvPr id="0" name=""/>
        <dsp:cNvSpPr/>
      </dsp:nvSpPr>
      <dsp:spPr>
        <a:xfrm>
          <a:off x="2563944" y="693643"/>
          <a:ext cx="914831" cy="10130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 lastClr="FFFFFF"/>
              </a:solidFill>
              <a:latin typeface="Calibri" panose="020F0502020204030204"/>
              <a:ea typeface="+mn-ea"/>
              <a:cs typeface="+mn-cs"/>
            </a:rPr>
            <a:t>Materials from Checklist are submitted to HQ</a:t>
          </a:r>
          <a:endParaRPr lang="en-US" sz="1000" kern="1200" dirty="0">
            <a:solidFill>
              <a:sysClr val="window" lastClr="FFFFFF"/>
            </a:solidFill>
            <a:latin typeface="Calibri" panose="020F0502020204030204"/>
            <a:ea typeface="+mn-ea"/>
            <a:cs typeface="+mn-cs"/>
          </a:endParaRPr>
        </a:p>
      </dsp:txBody>
      <dsp:txXfrm>
        <a:off x="2590738" y="720437"/>
        <a:ext cx="861243" cy="959424"/>
      </dsp:txXfrm>
    </dsp:sp>
    <dsp:sp modelId="{91F97BA7-8490-4C55-82F6-8A59D6C07137}">
      <dsp:nvSpPr>
        <dsp:cNvPr id="0" name=""/>
        <dsp:cNvSpPr/>
      </dsp:nvSpPr>
      <dsp:spPr>
        <a:xfrm>
          <a:off x="3570259" y="1086710"/>
          <a:ext cx="193944" cy="22687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3570259" y="1132086"/>
        <a:ext cx="135761" cy="136126"/>
      </dsp:txXfrm>
    </dsp:sp>
    <dsp:sp modelId="{AFAB3C78-206E-4CCD-8051-BDA2532E1918}">
      <dsp:nvSpPr>
        <dsp:cNvPr id="0" name=""/>
        <dsp:cNvSpPr/>
      </dsp:nvSpPr>
      <dsp:spPr>
        <a:xfrm>
          <a:off x="3844709" y="693643"/>
          <a:ext cx="914831" cy="10130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ysClr val="window" lastClr="FFFFFF"/>
              </a:solidFill>
              <a:latin typeface="Calibri" panose="020F0502020204030204"/>
              <a:ea typeface="+mn-ea"/>
              <a:cs typeface="+mn-cs"/>
            </a:rPr>
            <a:t>Sign Memo of Understanding that outlines agreement and memorializes the existence/status of the chapter after legal dissolution.</a:t>
          </a:r>
          <a:endParaRPr lang="en-US" sz="800" kern="1200" dirty="0">
            <a:solidFill>
              <a:sysClr val="window" lastClr="FFFFFF"/>
            </a:solidFill>
            <a:latin typeface="Calibri" panose="020F0502020204030204"/>
            <a:ea typeface="+mn-ea"/>
            <a:cs typeface="+mn-cs"/>
          </a:endParaRPr>
        </a:p>
      </dsp:txBody>
      <dsp:txXfrm>
        <a:off x="3871503" y="720437"/>
        <a:ext cx="861243" cy="959424"/>
      </dsp:txXfrm>
    </dsp:sp>
    <dsp:sp modelId="{221B0C88-0407-4453-9DAF-6EAC72FBC89D}">
      <dsp:nvSpPr>
        <dsp:cNvPr id="0" name=""/>
        <dsp:cNvSpPr/>
      </dsp:nvSpPr>
      <dsp:spPr>
        <a:xfrm>
          <a:off x="4851024" y="1086710"/>
          <a:ext cx="193944" cy="22687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4851024" y="1132086"/>
        <a:ext cx="135761" cy="136126"/>
      </dsp:txXfrm>
    </dsp:sp>
    <dsp:sp modelId="{39BEE7FD-F592-421C-8823-90C6146046E1}">
      <dsp:nvSpPr>
        <dsp:cNvPr id="0" name=""/>
        <dsp:cNvSpPr/>
      </dsp:nvSpPr>
      <dsp:spPr>
        <a:xfrm>
          <a:off x="5125473" y="693643"/>
          <a:ext cx="914831" cy="10130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solidFill>
                <a:sysClr val="window" lastClr="FFFFFF"/>
              </a:solidFill>
              <a:latin typeface="Calibri" panose="020F0502020204030204"/>
              <a:ea typeface="+mn-ea"/>
              <a:cs typeface="+mn-cs"/>
            </a:rPr>
            <a:t>HQ to submit filings for dissolution to the state of incorporation.</a:t>
          </a:r>
          <a:endParaRPr lang="en-US" sz="1050" kern="1200" dirty="0">
            <a:solidFill>
              <a:sysClr val="window" lastClr="FFFFFF"/>
            </a:solidFill>
            <a:latin typeface="Calibri" panose="020F0502020204030204"/>
            <a:ea typeface="+mn-ea"/>
            <a:cs typeface="+mn-cs"/>
          </a:endParaRPr>
        </a:p>
      </dsp:txBody>
      <dsp:txXfrm>
        <a:off x="5152267" y="720437"/>
        <a:ext cx="861243" cy="959424"/>
      </dsp:txXfrm>
    </dsp:sp>
    <dsp:sp modelId="{CA6B80B7-77CA-40A9-AF8B-37D154FA75C2}">
      <dsp:nvSpPr>
        <dsp:cNvPr id="0" name=""/>
        <dsp:cNvSpPr/>
      </dsp:nvSpPr>
      <dsp:spPr>
        <a:xfrm>
          <a:off x="6131788" y="1086710"/>
          <a:ext cx="193944" cy="22687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6131788" y="1132086"/>
        <a:ext cx="135761" cy="136126"/>
      </dsp:txXfrm>
    </dsp:sp>
    <dsp:sp modelId="{FB52274C-73D5-45AD-8206-10EC46BD6306}">
      <dsp:nvSpPr>
        <dsp:cNvPr id="0" name=""/>
        <dsp:cNvSpPr/>
      </dsp:nvSpPr>
      <dsp:spPr>
        <a:xfrm>
          <a:off x="6406238" y="693643"/>
          <a:ext cx="914831" cy="10130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solidFill>
                <a:sysClr val="window" lastClr="FFFFFF"/>
              </a:solidFill>
              <a:latin typeface="Calibri" panose="020F0502020204030204"/>
              <a:ea typeface="+mn-ea"/>
              <a:cs typeface="+mn-cs"/>
            </a:rPr>
            <a:t>Develop plan to transfer funds to HQ account and </a:t>
          </a:r>
          <a:endParaRPr lang="en-US" sz="1050" kern="1200" dirty="0">
            <a:solidFill>
              <a:sysClr val="window" lastClr="FFFFFF"/>
            </a:solidFill>
            <a:latin typeface="Calibri" panose="020F0502020204030204"/>
            <a:ea typeface="+mn-ea"/>
            <a:cs typeface="+mn-cs"/>
          </a:endParaRPr>
        </a:p>
      </dsp:txBody>
      <dsp:txXfrm>
        <a:off x="6433032" y="720437"/>
        <a:ext cx="861243" cy="959424"/>
      </dsp:txXfrm>
    </dsp:sp>
    <dsp:sp modelId="{793D3B1A-8F8D-4A6F-9BB0-88A6B03D07AA}">
      <dsp:nvSpPr>
        <dsp:cNvPr id="0" name=""/>
        <dsp:cNvSpPr/>
      </dsp:nvSpPr>
      <dsp:spPr>
        <a:xfrm>
          <a:off x="7412552" y="1086710"/>
          <a:ext cx="193944" cy="22687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7412552" y="1132086"/>
        <a:ext cx="135761" cy="136126"/>
      </dsp:txXfrm>
    </dsp:sp>
    <dsp:sp modelId="{B8821251-BAD1-4991-813D-F78EB6E6BEF9}">
      <dsp:nvSpPr>
        <dsp:cNvPr id="0" name=""/>
        <dsp:cNvSpPr/>
      </dsp:nvSpPr>
      <dsp:spPr>
        <a:xfrm>
          <a:off x="7687002" y="693643"/>
          <a:ext cx="914831" cy="10130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 lastClr="FFFFFF"/>
              </a:solidFill>
              <a:latin typeface="Calibri" panose="020F0502020204030204"/>
              <a:ea typeface="+mn-ea"/>
              <a:cs typeface="+mn-cs"/>
            </a:rPr>
            <a:t>Cadence outline for financial reporting.</a:t>
          </a:r>
          <a:endParaRPr lang="en-US" sz="1000" kern="1200" dirty="0">
            <a:solidFill>
              <a:sysClr val="window" lastClr="FFFFFF"/>
            </a:solidFill>
            <a:latin typeface="Calibri" panose="020F0502020204030204"/>
            <a:ea typeface="+mn-ea"/>
            <a:cs typeface="+mn-cs"/>
          </a:endParaRPr>
        </a:p>
      </dsp:txBody>
      <dsp:txXfrm>
        <a:off x="7713796" y="720437"/>
        <a:ext cx="861243" cy="9594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E48C6-07A6-4C15-9B2D-DC5BBB41802C}">
      <dsp:nvSpPr>
        <dsp:cNvPr id="0" name=""/>
        <dsp:cNvSpPr/>
      </dsp:nvSpPr>
      <dsp:spPr>
        <a:xfrm>
          <a:off x="0" y="1004035"/>
          <a:ext cx="1074419" cy="1396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smtClean="0"/>
            <a:t>Dissolution of legal entity “the chapter” by way of board vote.</a:t>
          </a:r>
          <a:endParaRPr lang="en-US" sz="1100" kern="1200" dirty="0"/>
        </a:p>
      </dsp:txBody>
      <dsp:txXfrm>
        <a:off x="31469" y="1035504"/>
        <a:ext cx="1011481" cy="1333860"/>
      </dsp:txXfrm>
    </dsp:sp>
    <dsp:sp modelId="{BB48963B-5491-4505-92C9-AAE61E26B080}">
      <dsp:nvSpPr>
        <dsp:cNvPr id="0" name=""/>
        <dsp:cNvSpPr/>
      </dsp:nvSpPr>
      <dsp:spPr>
        <a:xfrm>
          <a:off x="1181862" y="1569206"/>
          <a:ext cx="227777" cy="2664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181862" y="1622497"/>
        <a:ext cx="159444" cy="159874"/>
      </dsp:txXfrm>
    </dsp:sp>
    <dsp:sp modelId="{FC771218-F56B-41E0-81E2-95FD0C3A0D48}">
      <dsp:nvSpPr>
        <dsp:cNvPr id="0" name=""/>
        <dsp:cNvSpPr/>
      </dsp:nvSpPr>
      <dsp:spPr>
        <a:xfrm>
          <a:off x="1504188" y="1004035"/>
          <a:ext cx="1074419" cy="1396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endParaRPr lang="en-US" sz="1000" kern="1200" dirty="0" smtClean="0"/>
        </a:p>
        <a:p>
          <a:pPr lvl="0" algn="l" defTabSz="444500">
            <a:lnSpc>
              <a:spcPct val="90000"/>
            </a:lnSpc>
            <a:spcBef>
              <a:spcPct val="0"/>
            </a:spcBef>
            <a:spcAft>
              <a:spcPct val="35000"/>
            </a:spcAft>
          </a:pPr>
          <a:endParaRPr lang="en-US" sz="1200" kern="1200" dirty="0" smtClean="0"/>
        </a:p>
        <a:p>
          <a:pPr lvl="0" algn="ctr" defTabSz="444500">
            <a:lnSpc>
              <a:spcPct val="90000"/>
            </a:lnSpc>
            <a:spcBef>
              <a:spcPct val="0"/>
            </a:spcBef>
            <a:spcAft>
              <a:spcPct val="35000"/>
            </a:spcAft>
          </a:pPr>
          <a:r>
            <a:rPr lang="en-US" sz="1200" kern="1200" dirty="0" smtClean="0"/>
            <a:t>Completion of transition checklist.</a:t>
          </a:r>
          <a:endParaRPr lang="en-US" sz="1200" kern="1200" dirty="0"/>
        </a:p>
        <a:p>
          <a:pPr marL="57150" lvl="1" indent="-57150" algn="l" defTabSz="355600">
            <a:lnSpc>
              <a:spcPct val="90000"/>
            </a:lnSpc>
            <a:spcBef>
              <a:spcPct val="0"/>
            </a:spcBef>
            <a:spcAft>
              <a:spcPct val="15000"/>
            </a:spcAft>
            <a:buChar char="••"/>
          </a:pPr>
          <a:endParaRPr lang="en-US" sz="800" kern="1200"/>
        </a:p>
      </dsp:txBody>
      <dsp:txXfrm>
        <a:off x="1535657" y="1035504"/>
        <a:ext cx="1011481" cy="1333860"/>
      </dsp:txXfrm>
    </dsp:sp>
    <dsp:sp modelId="{4F988B36-7C5A-439D-A95E-FD9293C926FD}">
      <dsp:nvSpPr>
        <dsp:cNvPr id="0" name=""/>
        <dsp:cNvSpPr/>
      </dsp:nvSpPr>
      <dsp:spPr>
        <a:xfrm>
          <a:off x="2686050" y="1569206"/>
          <a:ext cx="227777" cy="2664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686050" y="1622497"/>
        <a:ext cx="159444" cy="159874"/>
      </dsp:txXfrm>
    </dsp:sp>
    <dsp:sp modelId="{938451AD-2F1B-4843-9C18-213466466752}">
      <dsp:nvSpPr>
        <dsp:cNvPr id="0" name=""/>
        <dsp:cNvSpPr/>
      </dsp:nvSpPr>
      <dsp:spPr>
        <a:xfrm>
          <a:off x="3008376" y="1004035"/>
          <a:ext cx="1074419" cy="1396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t>Materials from Checklist are submitted to HQ</a:t>
          </a:r>
          <a:r>
            <a:rPr lang="en-US" sz="1000" kern="1200" dirty="0" smtClean="0"/>
            <a:t>.</a:t>
          </a:r>
          <a:endParaRPr lang="en-US" sz="1000" kern="1200" dirty="0"/>
        </a:p>
      </dsp:txBody>
      <dsp:txXfrm>
        <a:off x="3039845" y="1035504"/>
        <a:ext cx="1011481" cy="1333860"/>
      </dsp:txXfrm>
    </dsp:sp>
    <dsp:sp modelId="{91F97BA7-8490-4C55-82F6-8A59D6C07137}">
      <dsp:nvSpPr>
        <dsp:cNvPr id="0" name=""/>
        <dsp:cNvSpPr/>
      </dsp:nvSpPr>
      <dsp:spPr>
        <a:xfrm>
          <a:off x="4190237" y="1569206"/>
          <a:ext cx="227777" cy="2664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4190237" y="1622497"/>
        <a:ext cx="159444" cy="159874"/>
      </dsp:txXfrm>
    </dsp:sp>
    <dsp:sp modelId="{AFAB3C78-206E-4CCD-8051-BDA2532E1918}">
      <dsp:nvSpPr>
        <dsp:cNvPr id="0" name=""/>
        <dsp:cNvSpPr/>
      </dsp:nvSpPr>
      <dsp:spPr>
        <a:xfrm>
          <a:off x="4512564" y="1004035"/>
          <a:ext cx="1074419" cy="1396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Chapter Agreement that outlines agreement and memorializes the new chapter set-up within the centralized model.</a:t>
          </a:r>
          <a:endParaRPr lang="en-US" sz="1000" kern="1200" dirty="0"/>
        </a:p>
      </dsp:txBody>
      <dsp:txXfrm>
        <a:off x="4544033" y="1035504"/>
        <a:ext cx="1011481" cy="1333860"/>
      </dsp:txXfrm>
    </dsp:sp>
    <dsp:sp modelId="{221B0C88-0407-4453-9DAF-6EAC72FBC89D}">
      <dsp:nvSpPr>
        <dsp:cNvPr id="0" name=""/>
        <dsp:cNvSpPr/>
      </dsp:nvSpPr>
      <dsp:spPr>
        <a:xfrm>
          <a:off x="5694426" y="1569206"/>
          <a:ext cx="227777" cy="2664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5694426" y="1622497"/>
        <a:ext cx="159444" cy="159874"/>
      </dsp:txXfrm>
    </dsp:sp>
    <dsp:sp modelId="{FB52274C-73D5-45AD-8206-10EC46BD6306}">
      <dsp:nvSpPr>
        <dsp:cNvPr id="0" name=""/>
        <dsp:cNvSpPr/>
      </dsp:nvSpPr>
      <dsp:spPr>
        <a:xfrm>
          <a:off x="6016752" y="1004035"/>
          <a:ext cx="1074419" cy="1396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t>Develop plan to transfer funds to HQ account and establish timing. </a:t>
          </a:r>
          <a:endParaRPr lang="en-US" sz="1200" kern="1200" dirty="0"/>
        </a:p>
      </dsp:txBody>
      <dsp:txXfrm>
        <a:off x="6048221" y="1035504"/>
        <a:ext cx="1011481" cy="1333860"/>
      </dsp:txXfrm>
    </dsp:sp>
    <dsp:sp modelId="{793D3B1A-8F8D-4A6F-9BB0-88A6B03D07AA}">
      <dsp:nvSpPr>
        <dsp:cNvPr id="0" name=""/>
        <dsp:cNvSpPr/>
      </dsp:nvSpPr>
      <dsp:spPr>
        <a:xfrm>
          <a:off x="7198613" y="1569206"/>
          <a:ext cx="227777" cy="2664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7198613" y="1622497"/>
        <a:ext cx="159444" cy="159874"/>
      </dsp:txXfrm>
    </dsp:sp>
    <dsp:sp modelId="{B8821251-BAD1-4991-813D-F78EB6E6BEF9}">
      <dsp:nvSpPr>
        <dsp:cNvPr id="0" name=""/>
        <dsp:cNvSpPr/>
      </dsp:nvSpPr>
      <dsp:spPr>
        <a:xfrm>
          <a:off x="7520939" y="1004035"/>
          <a:ext cx="1074419" cy="1396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t>Cadence outline for financial reporting.</a:t>
          </a:r>
          <a:endParaRPr lang="en-US" sz="1400" kern="1200" dirty="0"/>
        </a:p>
      </dsp:txBody>
      <dsp:txXfrm>
        <a:off x="7552408" y="1035504"/>
        <a:ext cx="1011481" cy="13338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7</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Honcoop, Marlee</dc:creator>
  <cp:keywords/>
  <dc:description/>
  <cp:lastModifiedBy>Honcoop, Marlee</cp:lastModifiedBy>
  <cp:revision>2</cp:revision>
  <dcterms:created xsi:type="dcterms:W3CDTF">2023-03-20T13:04:00Z</dcterms:created>
  <dcterms:modified xsi:type="dcterms:W3CDTF">2023-04-04T13:42:00Z</dcterms:modified>
</cp:coreProperties>
</file>